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5A2E" w14:textId="77777777" w:rsidR="00731C48" w:rsidRDefault="00731C48" w:rsidP="00731C48">
      <w:pPr>
        <w:widowControl w:val="0"/>
        <w:autoSpaceDE w:val="0"/>
        <w:autoSpaceDN w:val="0"/>
        <w:adjustRightInd w:val="0"/>
        <w:jc w:val="right"/>
        <w:rPr>
          <w:rFonts w:ascii="Times New Roman" w:hAnsi="Times New Roman" w:cs="Times New Roman"/>
          <w:sz w:val="22"/>
          <w:szCs w:val="22"/>
        </w:rPr>
      </w:pPr>
      <w:r>
        <w:rPr>
          <w:rFonts w:ascii="Times New Roman" w:hAnsi="Times New Roman" w:cs="Times New Roman"/>
          <w:sz w:val="22"/>
          <w:szCs w:val="22"/>
        </w:rPr>
        <w:t>Version 1.0, 30 March 2018.</w:t>
      </w:r>
    </w:p>
    <w:p w14:paraId="7696BA7E" w14:textId="77777777" w:rsidR="00D12015" w:rsidRDefault="00D12015" w:rsidP="00731C48">
      <w:pPr>
        <w:widowControl w:val="0"/>
        <w:autoSpaceDE w:val="0"/>
        <w:autoSpaceDN w:val="0"/>
        <w:adjustRightInd w:val="0"/>
        <w:spacing w:after="120"/>
        <w:jc w:val="center"/>
        <w:rPr>
          <w:rFonts w:ascii="Times New Roman" w:hAnsi="Times New Roman" w:cs="Times New Roman"/>
        </w:rPr>
      </w:pPr>
    </w:p>
    <w:p w14:paraId="622B969D" w14:textId="77777777" w:rsidR="00731C48" w:rsidRDefault="00731C48" w:rsidP="00731C48">
      <w:pPr>
        <w:widowControl w:val="0"/>
        <w:autoSpaceDE w:val="0"/>
        <w:autoSpaceDN w:val="0"/>
        <w:adjustRightInd w:val="0"/>
        <w:spacing w:after="120"/>
        <w:jc w:val="center"/>
        <w:rPr>
          <w:rFonts w:ascii="Times New Roman" w:hAnsi="Times New Roman" w:cs="Times New Roman"/>
        </w:rPr>
      </w:pPr>
      <w:r>
        <w:rPr>
          <w:rFonts w:ascii="Times New Roman" w:hAnsi="Times New Roman" w:cs="Times New Roman"/>
        </w:rPr>
        <w:t>Occultation observations of Titan with Cassini VIMS</w:t>
      </w:r>
    </w:p>
    <w:p w14:paraId="3D3DE146" w14:textId="77777777" w:rsidR="00731C48" w:rsidRDefault="00731C48" w:rsidP="00731C48">
      <w:pPr>
        <w:widowControl w:val="0"/>
        <w:autoSpaceDE w:val="0"/>
        <w:autoSpaceDN w:val="0"/>
        <w:adjustRightInd w:val="0"/>
        <w:spacing w:after="120"/>
        <w:jc w:val="center"/>
        <w:rPr>
          <w:rFonts w:ascii="Times New Roman" w:hAnsi="Times New Roman" w:cs="Times New Roman"/>
          <w:sz w:val="22"/>
          <w:szCs w:val="22"/>
        </w:rPr>
      </w:pPr>
      <w:r>
        <w:rPr>
          <w:rFonts w:ascii="Times New Roman" w:hAnsi="Times New Roman" w:cs="Times New Roman"/>
          <w:sz w:val="22"/>
          <w:szCs w:val="22"/>
        </w:rPr>
        <w:t>Philip D. Nicholson*, Todd Ansty</w:t>
      </w:r>
    </w:p>
    <w:p w14:paraId="09F804E9" w14:textId="77777777" w:rsidR="00731C48" w:rsidRDefault="00731C48" w:rsidP="00731C48">
      <w:pPr>
        <w:widowControl w:val="0"/>
        <w:autoSpaceDE w:val="0"/>
        <w:autoSpaceDN w:val="0"/>
        <w:adjustRightInd w:val="0"/>
        <w:spacing w:after="120"/>
        <w:jc w:val="center"/>
        <w:rPr>
          <w:rFonts w:ascii="Times New Roman" w:hAnsi="Times New Roman" w:cs="Times New Roman"/>
          <w:sz w:val="22"/>
          <w:szCs w:val="22"/>
        </w:rPr>
      </w:pPr>
      <w:r>
        <w:rPr>
          <w:rFonts w:ascii="Times New Roman" w:hAnsi="Times New Roman" w:cs="Times New Roman"/>
          <w:sz w:val="22"/>
          <w:szCs w:val="22"/>
        </w:rPr>
        <w:t>Department of Astronomy, Cornell University, Ithaca NY 14853</w:t>
      </w:r>
    </w:p>
    <w:p w14:paraId="0AE12741" w14:textId="77777777" w:rsidR="00731C48" w:rsidRDefault="00731C48" w:rsidP="00731C48">
      <w:pPr>
        <w:widowControl w:val="0"/>
        <w:autoSpaceDE w:val="0"/>
        <w:autoSpaceDN w:val="0"/>
        <w:adjustRightInd w:val="0"/>
        <w:spacing w:after="120"/>
        <w:jc w:val="center"/>
        <w:rPr>
          <w:rFonts w:ascii="Times New Roman" w:hAnsi="Times New Roman" w:cs="Times New Roman"/>
          <w:sz w:val="22"/>
          <w:szCs w:val="22"/>
        </w:rPr>
      </w:pPr>
      <w:r>
        <w:rPr>
          <w:rFonts w:ascii="Times New Roman" w:hAnsi="Times New Roman" w:cs="Times New Roman"/>
          <w:sz w:val="22"/>
          <w:szCs w:val="22"/>
        </w:rPr>
        <w:t>Matthew M. Hedman</w:t>
      </w:r>
    </w:p>
    <w:p w14:paraId="7AAB9C76" w14:textId="77777777" w:rsidR="00731C48" w:rsidRDefault="00731C48" w:rsidP="00731C48">
      <w:pPr>
        <w:widowControl w:val="0"/>
        <w:autoSpaceDE w:val="0"/>
        <w:autoSpaceDN w:val="0"/>
        <w:adjustRightInd w:val="0"/>
        <w:spacing w:after="120"/>
        <w:jc w:val="center"/>
        <w:rPr>
          <w:rFonts w:ascii="Times New Roman" w:hAnsi="Times New Roman" w:cs="Times New Roman"/>
          <w:sz w:val="22"/>
          <w:szCs w:val="22"/>
        </w:rPr>
      </w:pPr>
      <w:r>
        <w:rPr>
          <w:rFonts w:ascii="Times New Roman" w:hAnsi="Times New Roman" w:cs="Times New Roman"/>
          <w:sz w:val="22"/>
          <w:szCs w:val="22"/>
        </w:rPr>
        <w:t>Department of Physics, University of Idaho, Moscow ID 83844</w:t>
      </w:r>
    </w:p>
    <w:p w14:paraId="062A921B" w14:textId="77777777" w:rsidR="00D12015" w:rsidRDefault="00D12015" w:rsidP="00731C48">
      <w:pPr>
        <w:widowControl w:val="0"/>
        <w:autoSpaceDE w:val="0"/>
        <w:autoSpaceDN w:val="0"/>
        <w:adjustRightInd w:val="0"/>
        <w:spacing w:after="120"/>
        <w:jc w:val="center"/>
        <w:rPr>
          <w:rFonts w:ascii="Times New Roman" w:hAnsi="Times New Roman" w:cs="Times New Roman"/>
          <w:sz w:val="22"/>
          <w:szCs w:val="22"/>
        </w:rPr>
      </w:pPr>
    </w:p>
    <w:p w14:paraId="249E4F62" w14:textId="77777777" w:rsidR="00731C48" w:rsidRPr="00731C48" w:rsidRDefault="00731C48" w:rsidP="00731C48">
      <w:pPr>
        <w:widowControl w:val="0"/>
        <w:autoSpaceDE w:val="0"/>
        <w:autoSpaceDN w:val="0"/>
        <w:adjustRightInd w:val="0"/>
        <w:ind w:left="360"/>
        <w:rPr>
          <w:rFonts w:ascii="Times New Roman" w:hAnsi="Times New Roman" w:cs="Times New Roman"/>
          <w:sz w:val="22"/>
          <w:szCs w:val="22"/>
        </w:rPr>
      </w:pPr>
      <w:r>
        <w:rPr>
          <w:rFonts w:ascii="Times New Roman" w:hAnsi="Times New Roman" w:cs="Times New Roman"/>
          <w:sz w:val="22"/>
          <w:szCs w:val="22"/>
        </w:rPr>
        <w:t xml:space="preserve">* </w:t>
      </w:r>
      <w:r w:rsidRPr="00731C48">
        <w:rPr>
          <w:rFonts w:ascii="Times New Roman" w:hAnsi="Times New Roman" w:cs="Times New Roman"/>
          <w:sz w:val="22"/>
          <w:szCs w:val="22"/>
        </w:rPr>
        <w:t xml:space="preserve">Corresponding author, </w:t>
      </w:r>
      <w:hyperlink r:id="rId8" w:history="1">
        <w:r w:rsidRPr="00731C48">
          <w:rPr>
            <w:rStyle w:val="Hyperlink"/>
            <w:rFonts w:ascii="Times New Roman" w:hAnsi="Times New Roman" w:cs="Times New Roman"/>
            <w:sz w:val="22"/>
            <w:szCs w:val="22"/>
          </w:rPr>
          <w:t>nicholso@astro.cornell.edu</w:t>
        </w:r>
      </w:hyperlink>
    </w:p>
    <w:p w14:paraId="68582775" w14:textId="77777777" w:rsidR="00731C48" w:rsidRPr="00731C48" w:rsidRDefault="00731C48" w:rsidP="00731C48">
      <w:pPr>
        <w:pStyle w:val="ListParagraph"/>
        <w:widowControl w:val="0"/>
        <w:autoSpaceDE w:val="0"/>
        <w:autoSpaceDN w:val="0"/>
        <w:adjustRightInd w:val="0"/>
        <w:rPr>
          <w:rFonts w:ascii="Times New Roman" w:hAnsi="Times New Roman" w:cs="Times New Roman"/>
          <w:sz w:val="22"/>
          <w:szCs w:val="22"/>
        </w:rPr>
      </w:pPr>
    </w:p>
    <w:p w14:paraId="0F7D594E" w14:textId="77777777" w:rsidR="00D12015" w:rsidRDefault="00D12015" w:rsidP="00731C48">
      <w:pPr>
        <w:pStyle w:val="ListParagraph"/>
        <w:widowControl w:val="0"/>
        <w:numPr>
          <w:ilvl w:val="0"/>
          <w:numId w:val="3"/>
        </w:numPr>
        <w:autoSpaceDE w:val="0"/>
        <w:autoSpaceDN w:val="0"/>
        <w:adjustRightInd w:val="0"/>
        <w:jc w:val="center"/>
        <w:rPr>
          <w:rFonts w:ascii="Times New Roman" w:hAnsi="Times New Roman" w:cs="Times New Roman"/>
          <w:sz w:val="22"/>
          <w:szCs w:val="22"/>
        </w:rPr>
      </w:pPr>
    </w:p>
    <w:p w14:paraId="18EEB0F0" w14:textId="77777777" w:rsidR="00731C48" w:rsidRPr="00731C48" w:rsidRDefault="00731C48" w:rsidP="00731C48">
      <w:pPr>
        <w:pStyle w:val="ListParagraph"/>
        <w:widowControl w:val="0"/>
        <w:numPr>
          <w:ilvl w:val="0"/>
          <w:numId w:val="3"/>
        </w:numPr>
        <w:autoSpaceDE w:val="0"/>
        <w:autoSpaceDN w:val="0"/>
        <w:adjustRightInd w:val="0"/>
        <w:jc w:val="center"/>
        <w:rPr>
          <w:rFonts w:ascii="Times New Roman" w:hAnsi="Times New Roman" w:cs="Times New Roman"/>
          <w:sz w:val="22"/>
          <w:szCs w:val="22"/>
        </w:rPr>
      </w:pPr>
      <w:r w:rsidRPr="00731C48">
        <w:rPr>
          <w:rFonts w:ascii="Times New Roman" w:hAnsi="Times New Roman" w:cs="Times New Roman"/>
          <w:sz w:val="22"/>
          <w:szCs w:val="22"/>
        </w:rPr>
        <w:t>Stellar occultations</w:t>
      </w:r>
    </w:p>
    <w:p w14:paraId="18069D37" w14:textId="77777777" w:rsidR="00731C48" w:rsidRPr="00731C48" w:rsidRDefault="00731C48" w:rsidP="00731C48">
      <w:pPr>
        <w:pStyle w:val="ListParagraph"/>
        <w:widowControl w:val="0"/>
        <w:autoSpaceDE w:val="0"/>
        <w:autoSpaceDN w:val="0"/>
        <w:adjustRightInd w:val="0"/>
        <w:jc w:val="center"/>
        <w:rPr>
          <w:rFonts w:ascii="Times New Roman" w:hAnsi="Times New Roman" w:cs="Times New Roman"/>
          <w:sz w:val="22"/>
          <w:szCs w:val="22"/>
        </w:rPr>
      </w:pPr>
    </w:p>
    <w:p w14:paraId="50C9F908" w14:textId="77777777" w:rsidR="00731C48" w:rsidRDefault="00731C48" w:rsidP="00731C48">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The basic observation strategy adopted for Titan stellar occultations was the same as that employed for ring stellar occultations. Prior to the beginning of the occultation, VIMS obtained a 16</w:t>
      </w:r>
      <w:r w:rsidRPr="00731C48">
        <w:rPr>
          <w:rFonts w:asciiTheme="majorHAnsi" w:hAnsiTheme="majorHAnsi" w:cs="Times New Roman"/>
          <w:sz w:val="22"/>
          <w:szCs w:val="22"/>
        </w:rPr>
        <w:t xml:space="preserve"> X</w:t>
      </w:r>
      <w:r>
        <w:rPr>
          <w:rFonts w:ascii="Times New Roman" w:hAnsi="Times New Roman" w:cs="Times New Roman"/>
          <w:sz w:val="22"/>
          <w:szCs w:val="22"/>
        </w:rPr>
        <w:t xml:space="preserve"> 4 high-resolution image cube of the region around the target star, in which the pixel containing the star was identified using onboard software. The VIMS IR scanning mirror was then set to this pixel location and a continuous series of IR spectra was obtained in OCCULTATION mode. In this mode, the pointing remains fixed and the IR channel records a spectrum every 20, 40 or 80 msec, depending on the stellar brightness. Every 64 samples, the data are briefly interrupted to obtain an instrumental background spectrum. The data are saved in standard VIMS “cubes" of 64 </w:t>
      </w:r>
      <w:r w:rsidRPr="00731C48">
        <w:rPr>
          <w:rFonts w:asciiTheme="majorHAnsi" w:hAnsiTheme="majorHAnsi" w:cs="Times New Roman"/>
          <w:sz w:val="22"/>
          <w:szCs w:val="22"/>
        </w:rPr>
        <w:t xml:space="preserve">X </w:t>
      </w:r>
      <w:r>
        <w:rPr>
          <w:rFonts w:ascii="Times New Roman" w:hAnsi="Times New Roman" w:cs="Times New Roman"/>
          <w:sz w:val="22"/>
          <w:szCs w:val="22"/>
        </w:rPr>
        <w:t>64 spectra, but in this case there are no implied spatial variations. The last 8 channels in each spectrum are replaced with a time stamp, derived from the internal VIMS clock and periodically synchronized with Cassini's central SCLOCK system. Unlike ring occultations, the data from Titan occultations are not spectrally-summed or edited.</w:t>
      </w:r>
    </w:p>
    <w:p w14:paraId="6F638EA1" w14:textId="77777777" w:rsidR="00731C48" w:rsidRDefault="00731C48" w:rsidP="00731C48">
      <w:pPr>
        <w:widowControl w:val="0"/>
        <w:autoSpaceDE w:val="0"/>
        <w:autoSpaceDN w:val="0"/>
        <w:adjustRightInd w:val="0"/>
        <w:ind w:firstLine="360"/>
        <w:rPr>
          <w:rFonts w:ascii="Times New Roman" w:hAnsi="Times New Roman" w:cs="Times New Roman"/>
          <w:sz w:val="22"/>
          <w:szCs w:val="22"/>
        </w:rPr>
      </w:pPr>
    </w:p>
    <w:p w14:paraId="5963B7D0" w14:textId="4D70B130" w:rsidR="00731C48" w:rsidRDefault="00731C48" w:rsidP="0018614D">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VIMS observed a total of 14 of stellar occultations by Titan, all but one during close flybys of the moon. Only two of these failed to return useful data. A com</w:t>
      </w:r>
      <w:r w:rsidR="00D12015">
        <w:rPr>
          <w:rFonts w:ascii="Times New Roman" w:hAnsi="Times New Roman" w:cs="Times New Roman"/>
          <w:sz w:val="22"/>
          <w:szCs w:val="22"/>
        </w:rPr>
        <w:t xml:space="preserve">plete list is provided in Table </w:t>
      </w:r>
      <w:r>
        <w:rPr>
          <w:rFonts w:ascii="Times New Roman" w:hAnsi="Times New Roman" w:cs="Times New Roman"/>
          <w:sz w:val="22"/>
          <w:szCs w:val="22"/>
        </w:rPr>
        <w:t>1, including the stellar parameters, Cassini sequence, rev number and Titan flyby, approximate latitude, spacecraft range and duration, as well as observing mode parameters.</w:t>
      </w:r>
    </w:p>
    <w:p w14:paraId="618F942E" w14:textId="77777777" w:rsidR="0018614D" w:rsidRDefault="0018614D" w:rsidP="00731C48">
      <w:pPr>
        <w:widowControl w:val="0"/>
        <w:autoSpaceDE w:val="0"/>
        <w:autoSpaceDN w:val="0"/>
        <w:adjustRightInd w:val="0"/>
        <w:rPr>
          <w:rFonts w:ascii="Times New Roman" w:hAnsi="Times New Roman" w:cs="Times New Roman"/>
          <w:sz w:val="22"/>
          <w:szCs w:val="22"/>
        </w:rPr>
      </w:pPr>
    </w:p>
    <w:p w14:paraId="5C349EF2" w14:textId="77777777" w:rsidR="0018614D" w:rsidRDefault="0018614D" w:rsidP="0018614D">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 xml:space="preserve">The requirement that VIMS obtain a star-finding cube prior to observing the occultation generally restricted Titan observations to ingress occultations, but in a few cases when the event geometry and allocated time permitted it was possible to observe both the ingress and egress occultations, especially for more distant events such as the RX Lep occultation on rev 228. In the case of the </w:t>
      </w:r>
      <w:r w:rsidR="007F294C">
        <w:rPr>
          <w:rFonts w:ascii="Times New Roman" w:hAnsi="Times New Roman" w:cs="Times New Roman"/>
          <w:b/>
          <w:sz w:val="22"/>
          <w:szCs w:val="22"/>
        </w:rPr>
        <w:sym w:font="Symbol" w:char="F061"/>
      </w:r>
      <w:r>
        <w:rPr>
          <w:rFonts w:ascii="Times New Roman" w:hAnsi="Times New Roman" w:cs="Times New Roman"/>
          <w:sz w:val="22"/>
          <w:szCs w:val="22"/>
        </w:rPr>
        <w:t xml:space="preserve"> Sco occultation on rev 49 the near-grazing geometry meant that the star never completely disappeared but could be tracked successfully throughout the occultation period at longer wavelengths. This observation is shown in Fig. 1. This was only possible because refraction is relatively unimportant for VIMS Titan occultations, so that the apparent stellar position remains almost unchanged throughout the event. </w:t>
      </w:r>
    </w:p>
    <w:p w14:paraId="69C29BE1" w14:textId="77777777" w:rsidR="0018614D" w:rsidRDefault="0018614D" w:rsidP="0018614D">
      <w:pPr>
        <w:widowControl w:val="0"/>
        <w:autoSpaceDE w:val="0"/>
        <w:autoSpaceDN w:val="0"/>
        <w:adjustRightInd w:val="0"/>
        <w:rPr>
          <w:rFonts w:ascii="Times New Roman" w:hAnsi="Times New Roman" w:cs="Times New Roman"/>
          <w:sz w:val="22"/>
          <w:szCs w:val="22"/>
        </w:rPr>
      </w:pPr>
    </w:p>
    <w:p w14:paraId="69E2EB24" w14:textId="6CECD017" w:rsidR="0018614D" w:rsidRDefault="0018614D" w:rsidP="0018614D">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 xml:space="preserve">In a few cases, standard IMAGE mode was used rather than OCCULTATION mode, generally when it seemed likely that the usual starfinding algorithm might fail. Although only small images were obtained (10 </w:t>
      </w:r>
      <w:r w:rsidRPr="0018614D">
        <w:rPr>
          <w:rFonts w:asciiTheme="majorHAnsi" w:hAnsiTheme="majorHAnsi" w:cs="Times New Roman"/>
          <w:sz w:val="22"/>
          <w:szCs w:val="22"/>
        </w:rPr>
        <w:t xml:space="preserve">X </w:t>
      </w:r>
      <w:r>
        <w:rPr>
          <w:rFonts w:ascii="Times New Roman" w:hAnsi="Times New Roman" w:cs="Times New Roman"/>
          <w:sz w:val="22"/>
          <w:szCs w:val="22"/>
        </w:rPr>
        <w:t xml:space="preserve">8 pixels or less), the much lower rate at which the stellar signal was sampled makes these data probably useless for </w:t>
      </w:r>
      <w:r w:rsidR="00D12015">
        <w:rPr>
          <w:rFonts w:ascii="Times New Roman" w:hAnsi="Times New Roman" w:cs="Times New Roman"/>
          <w:sz w:val="22"/>
          <w:szCs w:val="22"/>
        </w:rPr>
        <w:t>scientific</w:t>
      </w:r>
      <w:r>
        <w:rPr>
          <w:rFonts w:ascii="Times New Roman" w:hAnsi="Times New Roman" w:cs="Times New Roman"/>
          <w:sz w:val="22"/>
          <w:szCs w:val="22"/>
        </w:rPr>
        <w:t xml:space="preserve"> analysis.</w:t>
      </w:r>
    </w:p>
    <w:p w14:paraId="4163AD34" w14:textId="77777777" w:rsidR="0018614D" w:rsidRDefault="0018614D" w:rsidP="0018614D">
      <w:pPr>
        <w:widowControl w:val="0"/>
        <w:autoSpaceDE w:val="0"/>
        <w:autoSpaceDN w:val="0"/>
        <w:adjustRightInd w:val="0"/>
        <w:rPr>
          <w:rFonts w:ascii="Times New Roman" w:hAnsi="Times New Roman" w:cs="Times New Roman"/>
          <w:sz w:val="22"/>
          <w:szCs w:val="22"/>
        </w:rPr>
      </w:pPr>
    </w:p>
    <w:p w14:paraId="1A3D67D5" w14:textId="70D0C174" w:rsidR="0018614D" w:rsidRDefault="0018614D" w:rsidP="00D12015">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As for Saturn occultations, VIMS stellar occultations by Titan are affected by both</w:t>
      </w:r>
      <w:r w:rsidR="00D12015">
        <w:rPr>
          <w:rFonts w:ascii="Times New Roman" w:hAnsi="Times New Roman" w:cs="Times New Roman"/>
          <w:sz w:val="22"/>
          <w:szCs w:val="22"/>
        </w:rPr>
        <w:t xml:space="preserve"> </w:t>
      </w:r>
      <w:r>
        <w:rPr>
          <w:rFonts w:ascii="Times New Roman" w:hAnsi="Times New Roman" w:cs="Times New Roman"/>
          <w:sz w:val="22"/>
          <w:szCs w:val="22"/>
        </w:rPr>
        <w:lastRenderedPageBreak/>
        <w:t>differential refraction and molecular absorption, but for Titan we also see the effects of</w:t>
      </w:r>
      <w:r w:rsidR="00D12015">
        <w:rPr>
          <w:rFonts w:ascii="Times New Roman" w:hAnsi="Times New Roman" w:cs="Times New Roman"/>
          <w:sz w:val="22"/>
          <w:szCs w:val="22"/>
        </w:rPr>
        <w:t xml:space="preserve"> </w:t>
      </w:r>
      <w:r>
        <w:rPr>
          <w:rFonts w:ascii="Times New Roman" w:hAnsi="Times New Roman" w:cs="Times New Roman"/>
          <w:sz w:val="22"/>
          <w:szCs w:val="22"/>
        </w:rPr>
        <w:t>aerosol absorption, especially at shorter wavelengths. Aerosol extinction typically scales</w:t>
      </w:r>
      <w:r w:rsidR="00D12015">
        <w:rPr>
          <w:rFonts w:ascii="Times New Roman" w:hAnsi="Times New Roman" w:cs="Times New Roman"/>
          <w:sz w:val="22"/>
          <w:szCs w:val="22"/>
        </w:rPr>
        <w:t xml:space="preserve"> </w:t>
      </w:r>
      <w:r>
        <w:rPr>
          <w:rFonts w:ascii="Times New Roman" w:hAnsi="Times New Roman" w:cs="Times New Roman"/>
          <w:sz w:val="22"/>
          <w:szCs w:val="22"/>
        </w:rPr>
        <w:t xml:space="preserve">with wavelength as </w:t>
      </w:r>
      <w:r w:rsidR="007F294C">
        <w:rPr>
          <w:rFonts w:ascii="Times New Roman" w:hAnsi="Times New Roman" w:cs="Times New Roman"/>
          <w:b/>
          <w:sz w:val="22"/>
          <w:szCs w:val="22"/>
        </w:rPr>
        <w:sym w:font="Symbol" w:char="F06C"/>
      </w:r>
      <w:r w:rsidRPr="0018614D">
        <w:rPr>
          <w:rFonts w:ascii="Times New Roman" w:hAnsi="Times New Roman" w:cs="Times New Roman"/>
          <w:sz w:val="22"/>
          <w:szCs w:val="22"/>
          <w:vertAlign w:val="superscript"/>
        </w:rPr>
        <w:t>-n</w:t>
      </w:r>
      <w:r>
        <w:rPr>
          <w:rFonts w:ascii="Times New Roman" w:hAnsi="Times New Roman" w:cs="Times New Roman"/>
          <w:sz w:val="22"/>
          <w:szCs w:val="22"/>
        </w:rPr>
        <w:t xml:space="preserve">, where for Titan n </w:t>
      </w:r>
      <w:r w:rsidR="005F3813">
        <w:rPr>
          <w:rFonts w:ascii="Times New Roman" w:hAnsi="Times New Roman" w:cs="Times New Roman"/>
          <w:sz w:val="22"/>
          <w:szCs w:val="22"/>
        </w:rPr>
        <w:t xml:space="preserve">is </w:t>
      </w:r>
      <w:r w:rsidR="00D12015">
        <w:rPr>
          <w:rFonts w:ascii="Times New Roman" w:hAnsi="Times New Roman" w:cs="Times New Roman"/>
          <w:sz w:val="22"/>
          <w:szCs w:val="22"/>
        </w:rPr>
        <w:t>~</w:t>
      </w:r>
      <w:r w:rsidR="005F3813">
        <w:rPr>
          <w:rFonts w:ascii="Times New Roman" w:hAnsi="Times New Roman" w:cs="Times New Roman"/>
          <w:sz w:val="22"/>
          <w:szCs w:val="22"/>
        </w:rPr>
        <w:t xml:space="preserve"> </w:t>
      </w:r>
      <w:r>
        <w:rPr>
          <w:rFonts w:ascii="Times New Roman" w:hAnsi="Times New Roman" w:cs="Times New Roman"/>
          <w:sz w:val="22"/>
          <w:szCs w:val="22"/>
        </w:rPr>
        <w:t>1:5 (Bellucci et al. 2009). Aerosols appear to</w:t>
      </w:r>
      <w:r w:rsidR="005F3813">
        <w:rPr>
          <w:rFonts w:ascii="Times New Roman" w:hAnsi="Times New Roman" w:cs="Times New Roman"/>
          <w:sz w:val="22"/>
          <w:szCs w:val="22"/>
        </w:rPr>
        <w:t xml:space="preserve"> </w:t>
      </w:r>
      <w:r>
        <w:rPr>
          <w:rFonts w:ascii="Times New Roman" w:hAnsi="Times New Roman" w:cs="Times New Roman"/>
          <w:sz w:val="22"/>
          <w:szCs w:val="22"/>
        </w:rPr>
        <w:t xml:space="preserve">dominate the occultation light curves at wavelengths less </w:t>
      </w:r>
      <w:r w:rsidRPr="007F294C">
        <w:rPr>
          <w:rFonts w:ascii="Times New Roman" w:hAnsi="Times New Roman" w:cs="Times New Roman"/>
          <w:sz w:val="22"/>
          <w:szCs w:val="22"/>
        </w:rPr>
        <w:t>than</w:t>
      </w:r>
      <w:r w:rsidR="00D12015">
        <w:rPr>
          <w:rFonts w:ascii="Times New Roman" w:hAnsi="Times New Roman" w:cs="Times New Roman"/>
          <w:sz w:val="22"/>
          <w:szCs w:val="22"/>
        </w:rPr>
        <w:t xml:space="preserve"> </w:t>
      </w:r>
      <w:r w:rsidR="005F3813" w:rsidRPr="007F294C">
        <w:rPr>
          <w:rFonts w:ascii="Times New Roman" w:hAnsi="Times New Roman" w:cs="Times New Roman"/>
          <w:sz w:val="22"/>
          <w:szCs w:val="22"/>
        </w:rPr>
        <w:t xml:space="preserve">2 </w:t>
      </w:r>
      <w:r w:rsidR="007F294C" w:rsidRPr="007F294C">
        <w:rPr>
          <w:rFonts w:ascii="Times New Roman" w:hAnsi="Times New Roman" w:cs="Times New Roman"/>
          <w:sz w:val="22"/>
          <w:szCs w:val="22"/>
        </w:rPr>
        <w:sym w:font="Symbol" w:char="F06D"/>
      </w:r>
      <w:r w:rsidRPr="007F294C">
        <w:rPr>
          <w:rFonts w:ascii="Times New Roman" w:hAnsi="Times New Roman" w:cs="Times New Roman"/>
          <w:sz w:val="22"/>
          <w:szCs w:val="22"/>
        </w:rPr>
        <w:t>m, although</w:t>
      </w:r>
      <w:r>
        <w:rPr>
          <w:rFonts w:ascii="Times New Roman" w:hAnsi="Times New Roman" w:cs="Times New Roman"/>
          <w:sz w:val="22"/>
          <w:szCs w:val="22"/>
        </w:rPr>
        <w:t xml:space="preserve"> quantitative models show that it is also necessary to include the e</w:t>
      </w:r>
      <w:r w:rsidR="005F3813">
        <w:rPr>
          <w:rFonts w:ascii="Times New Roman" w:hAnsi="Times New Roman" w:cs="Times New Roman"/>
          <w:sz w:val="22"/>
          <w:szCs w:val="22"/>
        </w:rPr>
        <w:t>ff</w:t>
      </w:r>
      <w:r>
        <w:rPr>
          <w:rFonts w:ascii="Times New Roman" w:hAnsi="Times New Roman" w:cs="Times New Roman"/>
          <w:sz w:val="22"/>
          <w:szCs w:val="22"/>
        </w:rPr>
        <w:t>ects of di</w:t>
      </w:r>
      <w:r w:rsidR="005F3813">
        <w:rPr>
          <w:rFonts w:ascii="Times New Roman" w:hAnsi="Times New Roman" w:cs="Times New Roman"/>
          <w:sz w:val="22"/>
          <w:szCs w:val="22"/>
        </w:rPr>
        <w:t>ff</w:t>
      </w:r>
      <w:r>
        <w:rPr>
          <w:rFonts w:ascii="Times New Roman" w:hAnsi="Times New Roman" w:cs="Times New Roman"/>
          <w:sz w:val="22"/>
          <w:szCs w:val="22"/>
        </w:rPr>
        <w:t>erential refraction</w:t>
      </w:r>
      <w:r w:rsidR="005F3813">
        <w:rPr>
          <w:rFonts w:ascii="Times New Roman" w:hAnsi="Times New Roman" w:cs="Times New Roman"/>
          <w:sz w:val="22"/>
          <w:szCs w:val="22"/>
        </w:rPr>
        <w:t xml:space="preserve"> </w:t>
      </w:r>
      <w:r>
        <w:rPr>
          <w:rFonts w:ascii="Times New Roman" w:hAnsi="Times New Roman" w:cs="Times New Roman"/>
          <w:sz w:val="22"/>
          <w:szCs w:val="22"/>
        </w:rPr>
        <w:t xml:space="preserve">(Bellucci et al. 2009). This is illustrated in Fig. 1, where the lightcurve </w:t>
      </w:r>
      <w:r w:rsidRPr="007F294C">
        <w:rPr>
          <w:rFonts w:ascii="Times New Roman" w:hAnsi="Times New Roman" w:cs="Times New Roman"/>
          <w:sz w:val="22"/>
          <w:szCs w:val="22"/>
        </w:rPr>
        <w:t xml:space="preserve">at 1 </w:t>
      </w:r>
      <w:r w:rsidR="007F294C" w:rsidRPr="007F294C">
        <w:rPr>
          <w:rFonts w:ascii="Times New Roman" w:hAnsi="Times New Roman" w:cs="Times New Roman"/>
          <w:sz w:val="22"/>
          <w:szCs w:val="22"/>
        </w:rPr>
        <w:sym w:font="Symbol" w:char="F06D"/>
      </w:r>
      <w:r w:rsidRPr="007F294C">
        <w:rPr>
          <w:rFonts w:ascii="Times New Roman" w:hAnsi="Times New Roman" w:cs="Times New Roman"/>
          <w:sz w:val="22"/>
          <w:szCs w:val="22"/>
        </w:rPr>
        <w:t>m is shown</w:t>
      </w:r>
      <w:r w:rsidR="005F3813">
        <w:rPr>
          <w:rFonts w:ascii="Times New Roman" w:hAnsi="Times New Roman" w:cs="Times New Roman"/>
          <w:sz w:val="22"/>
          <w:szCs w:val="22"/>
        </w:rPr>
        <w:t xml:space="preserve"> in the upper fi</w:t>
      </w:r>
      <w:r>
        <w:rPr>
          <w:rFonts w:ascii="Times New Roman" w:hAnsi="Times New Roman" w:cs="Times New Roman"/>
          <w:sz w:val="22"/>
          <w:szCs w:val="22"/>
        </w:rPr>
        <w:t xml:space="preserve">gure. Molecular absorption in Titan stellar (and solar) occultations is dominated by methane, with strong bands centered at 3.4, 2.3 and </w:t>
      </w:r>
      <w:r w:rsidRPr="007F294C">
        <w:rPr>
          <w:rFonts w:ascii="Times New Roman" w:hAnsi="Times New Roman" w:cs="Times New Roman"/>
          <w:sz w:val="22"/>
          <w:szCs w:val="22"/>
        </w:rPr>
        <w:t xml:space="preserve">1.65 </w:t>
      </w:r>
      <w:r w:rsidR="007F294C" w:rsidRPr="007F294C">
        <w:rPr>
          <w:rFonts w:ascii="Times New Roman" w:hAnsi="Times New Roman" w:cs="Times New Roman"/>
          <w:sz w:val="22"/>
          <w:szCs w:val="22"/>
        </w:rPr>
        <w:sym w:font="Symbol" w:char="F06D"/>
      </w:r>
      <w:r w:rsidRPr="007F294C">
        <w:rPr>
          <w:rFonts w:ascii="Times New Roman" w:hAnsi="Times New Roman" w:cs="Times New Roman"/>
          <w:sz w:val="22"/>
          <w:szCs w:val="22"/>
        </w:rPr>
        <w:t>m and</w:t>
      </w:r>
      <w:r>
        <w:rPr>
          <w:rFonts w:ascii="Times New Roman" w:hAnsi="Times New Roman" w:cs="Times New Roman"/>
          <w:sz w:val="22"/>
          <w:szCs w:val="22"/>
        </w:rPr>
        <w:t xml:space="preserve"> weaker bands</w:t>
      </w:r>
      <w:r w:rsidR="005F3813">
        <w:rPr>
          <w:rFonts w:ascii="Times New Roman" w:hAnsi="Times New Roman" w:cs="Times New Roman"/>
          <w:sz w:val="22"/>
          <w:szCs w:val="22"/>
        </w:rPr>
        <w:t xml:space="preserve"> </w:t>
      </w:r>
      <w:r>
        <w:rPr>
          <w:rFonts w:ascii="Times New Roman" w:hAnsi="Times New Roman" w:cs="Times New Roman"/>
          <w:sz w:val="22"/>
          <w:szCs w:val="22"/>
        </w:rPr>
        <w:t xml:space="preserve">visible at 1.3, 1.1 and 0.9 </w:t>
      </w:r>
      <w:r w:rsidR="007F294C">
        <w:rPr>
          <w:rFonts w:ascii="Times New Roman" w:hAnsi="Times New Roman" w:cs="Times New Roman"/>
          <w:b/>
          <w:sz w:val="22"/>
          <w:szCs w:val="22"/>
        </w:rPr>
        <w:sym w:font="Symbol" w:char="F06D"/>
      </w:r>
      <w:r>
        <w:rPr>
          <w:rFonts w:ascii="Times New Roman" w:hAnsi="Times New Roman" w:cs="Times New Roman"/>
          <w:sz w:val="22"/>
          <w:szCs w:val="22"/>
        </w:rPr>
        <w:t>m. Rapid signal variations due to refractive scintillation are</w:t>
      </w:r>
      <w:r w:rsidR="005F3813">
        <w:rPr>
          <w:rFonts w:ascii="Times New Roman" w:hAnsi="Times New Roman" w:cs="Times New Roman"/>
          <w:sz w:val="22"/>
          <w:szCs w:val="22"/>
        </w:rPr>
        <w:t xml:space="preserve"> </w:t>
      </w:r>
      <w:r>
        <w:rPr>
          <w:rFonts w:ascii="Times New Roman" w:hAnsi="Times New Roman" w:cs="Times New Roman"/>
          <w:sz w:val="22"/>
          <w:szCs w:val="22"/>
        </w:rPr>
        <w:t>either absent or very weak compared to those seen in VIMS Saturn occultations. They are</w:t>
      </w:r>
      <w:r w:rsidR="005F3813">
        <w:rPr>
          <w:rFonts w:ascii="Times New Roman" w:hAnsi="Times New Roman" w:cs="Times New Roman"/>
          <w:sz w:val="22"/>
          <w:szCs w:val="22"/>
        </w:rPr>
        <w:t xml:space="preserve"> </w:t>
      </w:r>
      <w:r>
        <w:rPr>
          <w:rFonts w:ascii="Times New Roman" w:hAnsi="Times New Roman" w:cs="Times New Roman"/>
          <w:sz w:val="22"/>
          <w:szCs w:val="22"/>
        </w:rPr>
        <w:t xml:space="preserve">more apparent at wavelengths greater than </w:t>
      </w:r>
      <w:r w:rsidR="00D12015">
        <w:rPr>
          <w:rFonts w:ascii="Times New Roman" w:hAnsi="Times New Roman" w:cs="Times New Roman"/>
          <w:b/>
          <w:sz w:val="22"/>
          <w:szCs w:val="22"/>
        </w:rPr>
        <w:t>~</w:t>
      </w:r>
      <w:r w:rsidR="005F3813">
        <w:rPr>
          <w:rFonts w:ascii="Times New Roman" w:hAnsi="Times New Roman" w:cs="Times New Roman"/>
          <w:b/>
          <w:sz w:val="22"/>
          <w:szCs w:val="22"/>
        </w:rPr>
        <w:t xml:space="preserve"> </w:t>
      </w:r>
      <w:r>
        <w:rPr>
          <w:rFonts w:ascii="Times New Roman" w:hAnsi="Times New Roman" w:cs="Times New Roman"/>
          <w:sz w:val="22"/>
          <w:szCs w:val="22"/>
        </w:rPr>
        <w:t xml:space="preserve">2:5 </w:t>
      </w:r>
      <w:r w:rsidR="007F294C">
        <w:rPr>
          <w:rFonts w:ascii="Times New Roman" w:hAnsi="Times New Roman" w:cs="Times New Roman"/>
          <w:sz w:val="22"/>
          <w:szCs w:val="22"/>
        </w:rPr>
        <w:sym w:font="Symbol" w:char="F06D"/>
      </w:r>
      <w:r>
        <w:rPr>
          <w:rFonts w:ascii="Times New Roman" w:hAnsi="Times New Roman" w:cs="Times New Roman"/>
          <w:sz w:val="22"/>
          <w:szCs w:val="22"/>
        </w:rPr>
        <w:t xml:space="preserve">m, as illustrated in the lower </w:t>
      </w:r>
      <w:r w:rsidR="005F3813">
        <w:rPr>
          <w:rFonts w:ascii="Times New Roman" w:hAnsi="Times New Roman" w:cs="Times New Roman"/>
          <w:sz w:val="22"/>
          <w:szCs w:val="22"/>
        </w:rPr>
        <w:t>fi</w:t>
      </w:r>
      <w:r>
        <w:rPr>
          <w:rFonts w:ascii="Times New Roman" w:hAnsi="Times New Roman" w:cs="Times New Roman"/>
          <w:sz w:val="22"/>
          <w:szCs w:val="22"/>
        </w:rPr>
        <w:t>gure in</w:t>
      </w:r>
      <w:r w:rsidR="005F3813">
        <w:rPr>
          <w:rFonts w:ascii="Times New Roman" w:hAnsi="Times New Roman" w:cs="Times New Roman"/>
          <w:sz w:val="22"/>
          <w:szCs w:val="22"/>
        </w:rPr>
        <w:t xml:space="preserve"> </w:t>
      </w:r>
      <w:r>
        <w:rPr>
          <w:rFonts w:ascii="Times New Roman" w:hAnsi="Times New Roman" w:cs="Times New Roman"/>
          <w:sz w:val="22"/>
          <w:szCs w:val="22"/>
        </w:rPr>
        <w:t>Fig. 1.</w:t>
      </w:r>
    </w:p>
    <w:p w14:paraId="764FFE63" w14:textId="77777777" w:rsidR="00D12015" w:rsidRDefault="00D12015" w:rsidP="0018614D">
      <w:pPr>
        <w:widowControl w:val="0"/>
        <w:autoSpaceDE w:val="0"/>
        <w:autoSpaceDN w:val="0"/>
        <w:adjustRightInd w:val="0"/>
        <w:rPr>
          <w:rFonts w:ascii="Times New Roman" w:hAnsi="Times New Roman" w:cs="Times New Roman"/>
          <w:sz w:val="22"/>
          <w:szCs w:val="22"/>
        </w:rPr>
      </w:pPr>
    </w:p>
    <w:p w14:paraId="75DF0B4E" w14:textId="0905180E" w:rsidR="00D12015" w:rsidRPr="00D12015" w:rsidRDefault="00D12015" w:rsidP="00D12015">
      <w:pPr>
        <w:widowControl w:val="0"/>
        <w:autoSpaceDE w:val="0"/>
        <w:autoSpaceDN w:val="0"/>
        <w:adjustRightInd w:val="0"/>
        <w:jc w:val="center"/>
        <w:rPr>
          <w:rFonts w:ascii="Times New Roman" w:hAnsi="Times New Roman" w:cs="Times New Roman"/>
          <w:b/>
          <w:sz w:val="22"/>
          <w:szCs w:val="22"/>
        </w:rPr>
      </w:pPr>
      <w:r w:rsidRPr="00D12015">
        <w:rPr>
          <w:rFonts w:ascii="Times New Roman" w:hAnsi="Times New Roman" w:cs="Times New Roman"/>
          <w:b/>
          <w:sz w:val="22"/>
          <w:szCs w:val="22"/>
        </w:rPr>
        <w:t>Table 1.</w:t>
      </w:r>
    </w:p>
    <w:p w14:paraId="40C5237B" w14:textId="77777777" w:rsidR="00731C48" w:rsidRDefault="00731C48" w:rsidP="00731C48">
      <w:pPr>
        <w:widowControl w:val="0"/>
        <w:autoSpaceDE w:val="0"/>
        <w:autoSpaceDN w:val="0"/>
        <w:adjustRightInd w:val="0"/>
        <w:jc w:val="center"/>
        <w:rPr>
          <w:rFonts w:ascii="Times New Roman" w:hAnsi="Times New Roman" w:cs="Times New Roman"/>
          <w:sz w:val="22"/>
          <w:szCs w:val="22"/>
        </w:rPr>
      </w:pPr>
    </w:p>
    <w:p w14:paraId="65EEFC00" w14:textId="77777777" w:rsidR="00731C48" w:rsidRPr="00731C48" w:rsidRDefault="00731C48" w:rsidP="00731C48">
      <w:pPr>
        <w:widowControl w:val="0"/>
        <w:kinsoku w:val="0"/>
        <w:overflowPunct w:val="0"/>
        <w:autoSpaceDE w:val="0"/>
        <w:autoSpaceDN w:val="0"/>
        <w:adjustRightInd w:val="0"/>
        <w:rPr>
          <w:rFonts w:ascii="Times New Roman" w:hAnsi="Times New Roman" w:cs="Times New Roman"/>
          <w:sz w:val="36"/>
          <w:szCs w:val="36"/>
        </w:rPr>
      </w:pPr>
      <w:r>
        <w:rPr>
          <w:rFonts w:ascii="Times New Roman" w:hAnsi="Times New Roman" w:cs="Times New Roman"/>
          <w:noProof/>
          <w:sz w:val="13"/>
          <w:szCs w:val="13"/>
        </w:rPr>
        <w:drawing>
          <wp:inline distT="0" distB="0" distL="0" distR="0" wp14:anchorId="4D0533E3" wp14:editId="5BA46DC5">
            <wp:extent cx="5486400" cy="3549397"/>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549397"/>
                    </a:xfrm>
                    <a:prstGeom prst="rect">
                      <a:avLst/>
                    </a:prstGeom>
                    <a:noFill/>
                    <a:ln>
                      <a:noFill/>
                    </a:ln>
                  </pic:spPr>
                </pic:pic>
              </a:graphicData>
            </a:graphic>
          </wp:inline>
        </w:drawing>
      </w:r>
    </w:p>
    <w:p w14:paraId="1C466F6F" w14:textId="77777777" w:rsidR="00731C48" w:rsidRPr="00731C48" w:rsidRDefault="00731C48" w:rsidP="00731C48">
      <w:pPr>
        <w:widowControl w:val="0"/>
        <w:kinsoku w:val="0"/>
        <w:overflowPunct w:val="0"/>
        <w:autoSpaceDE w:val="0"/>
        <w:autoSpaceDN w:val="0"/>
        <w:adjustRightInd w:val="0"/>
        <w:ind w:left="100"/>
        <w:outlineLvl w:val="0"/>
        <w:rPr>
          <w:rFonts w:ascii="Times New Roman" w:hAnsi="Times New Roman" w:cs="Times New Roman"/>
          <w:b/>
          <w:bCs/>
          <w:w w:val="115"/>
          <w:sz w:val="20"/>
          <w:szCs w:val="20"/>
        </w:rPr>
      </w:pPr>
      <w:r w:rsidRPr="00731C48">
        <w:rPr>
          <w:rFonts w:ascii="Times New Roman" w:hAnsi="Times New Roman" w:cs="Times New Roman"/>
          <w:b/>
          <w:bCs/>
          <w:w w:val="115"/>
          <w:sz w:val="20"/>
          <w:szCs w:val="20"/>
        </w:rPr>
        <w:t>NOTES:</w:t>
      </w:r>
    </w:p>
    <w:p w14:paraId="552DAA39"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128"/>
        <w:rPr>
          <w:rFonts w:ascii="Times New Roman" w:hAnsi="Times New Roman" w:cs="Times New Roman"/>
          <w:w w:val="110"/>
          <w:sz w:val="20"/>
          <w:szCs w:val="20"/>
        </w:rPr>
      </w:pPr>
      <w:r w:rsidRPr="00731C48">
        <w:rPr>
          <w:rFonts w:ascii="Times New Roman" w:hAnsi="Times New Roman" w:cs="Times New Roman"/>
          <w:w w:val="110"/>
          <w:sz w:val="20"/>
          <w:szCs w:val="20"/>
        </w:rPr>
        <w:t>Stellar</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diameter.</w:t>
      </w:r>
      <w:r w:rsidRPr="00731C48">
        <w:rPr>
          <w:rFonts w:ascii="Times New Roman" w:hAnsi="Times New Roman" w:cs="Times New Roman"/>
          <w:spacing w:val="32"/>
          <w:w w:val="110"/>
          <w:sz w:val="20"/>
          <w:szCs w:val="20"/>
        </w:rPr>
        <w:t xml:space="preserve"> </w:t>
      </w:r>
      <w:r w:rsidRPr="00731C48">
        <w:rPr>
          <w:rFonts w:ascii="Times New Roman" w:hAnsi="Times New Roman" w:cs="Times New Roman"/>
          <w:w w:val="110"/>
          <w:sz w:val="20"/>
          <w:szCs w:val="20"/>
        </w:rPr>
        <w:t>Entries</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in</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are</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estimated</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from</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spectral</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type</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and</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K</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magnitude.</w:t>
      </w:r>
    </w:p>
    <w:p w14:paraId="53E82FB0"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10"/>
        <w:rPr>
          <w:rFonts w:ascii="Times New Roman" w:hAnsi="Times New Roman" w:cs="Times New Roman"/>
          <w:w w:val="110"/>
          <w:sz w:val="20"/>
          <w:szCs w:val="20"/>
        </w:rPr>
      </w:pPr>
      <w:r w:rsidRPr="00731C48">
        <w:rPr>
          <w:rFonts w:ascii="Times New Roman" w:hAnsi="Times New Roman" w:cs="Times New Roman"/>
          <w:w w:val="110"/>
          <w:sz w:val="20"/>
          <w:szCs w:val="20"/>
        </w:rPr>
        <w:t>Approx</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latitude.</w:t>
      </w:r>
    </w:p>
    <w:p w14:paraId="0D7A4AC2"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10"/>
          <w:sz w:val="20"/>
          <w:szCs w:val="20"/>
        </w:rPr>
      </w:pPr>
      <w:r w:rsidRPr="00731C48">
        <w:rPr>
          <w:rFonts w:ascii="Times New Roman" w:hAnsi="Times New Roman" w:cs="Times New Roman"/>
          <w:w w:val="110"/>
          <w:sz w:val="20"/>
          <w:szCs w:val="20"/>
        </w:rPr>
        <w:t>Average S/C - Titan</w:t>
      </w:r>
      <w:r w:rsidRPr="00731C48">
        <w:rPr>
          <w:rFonts w:ascii="Times New Roman" w:hAnsi="Times New Roman" w:cs="Times New Roman"/>
          <w:spacing w:val="42"/>
          <w:w w:val="110"/>
          <w:sz w:val="20"/>
          <w:szCs w:val="20"/>
        </w:rPr>
        <w:t xml:space="preserve"> </w:t>
      </w:r>
      <w:r w:rsidRPr="00731C48">
        <w:rPr>
          <w:rFonts w:ascii="Times New Roman" w:hAnsi="Times New Roman" w:cs="Times New Roman"/>
          <w:w w:val="110"/>
          <w:sz w:val="20"/>
          <w:szCs w:val="20"/>
        </w:rPr>
        <w:t>distance.</w:t>
      </w:r>
    </w:p>
    <w:p w14:paraId="2792A375"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05"/>
          <w:sz w:val="20"/>
          <w:szCs w:val="20"/>
        </w:rPr>
      </w:pPr>
      <w:r w:rsidRPr="00731C48">
        <w:rPr>
          <w:rFonts w:ascii="Times New Roman" w:hAnsi="Times New Roman" w:cs="Times New Roman"/>
          <w:w w:val="105"/>
          <w:sz w:val="20"/>
          <w:szCs w:val="20"/>
        </w:rPr>
        <w:t>Image size or obsv’n.</w:t>
      </w:r>
      <w:r w:rsidRPr="00731C48">
        <w:rPr>
          <w:rFonts w:ascii="Times New Roman" w:hAnsi="Times New Roman" w:cs="Times New Roman"/>
          <w:spacing w:val="22"/>
          <w:w w:val="105"/>
          <w:sz w:val="20"/>
          <w:szCs w:val="20"/>
        </w:rPr>
        <w:t xml:space="preserve"> </w:t>
      </w:r>
      <w:r w:rsidRPr="00731C48">
        <w:rPr>
          <w:rFonts w:ascii="Times New Roman" w:hAnsi="Times New Roman" w:cs="Times New Roman"/>
          <w:w w:val="105"/>
          <w:sz w:val="20"/>
          <w:szCs w:val="20"/>
        </w:rPr>
        <w:t>mode.</w:t>
      </w:r>
    </w:p>
    <w:p w14:paraId="3F959513"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10"/>
          <w:sz w:val="20"/>
          <w:szCs w:val="20"/>
        </w:rPr>
      </w:pPr>
      <w:r w:rsidRPr="00731C48">
        <w:rPr>
          <w:rFonts w:ascii="Times New Roman" w:hAnsi="Times New Roman" w:cs="Times New Roman"/>
          <w:w w:val="110"/>
          <w:sz w:val="20"/>
          <w:szCs w:val="20"/>
        </w:rPr>
        <w:t>UVIS</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rider;</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Observation</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ID</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UVIS-TI-SIGMASAG;</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star</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not</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detected.</w:t>
      </w:r>
    </w:p>
    <w:p w14:paraId="6884BE03"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05"/>
          <w:sz w:val="20"/>
          <w:szCs w:val="20"/>
        </w:rPr>
      </w:pPr>
      <w:r w:rsidRPr="00731C48">
        <w:rPr>
          <w:rFonts w:ascii="Times New Roman" w:hAnsi="Times New Roman" w:cs="Times New Roman"/>
          <w:w w:val="105"/>
          <w:sz w:val="20"/>
          <w:szCs w:val="20"/>
        </w:rPr>
        <w:t xml:space="preserve">Grazing geometry </w:t>
      </w:r>
      <w:r w:rsidRPr="00731C48">
        <w:rPr>
          <w:rFonts w:ascii="Times New Roman" w:hAnsi="Times New Roman" w:cs="Times New Roman"/>
          <w:spacing w:val="-3"/>
          <w:w w:val="105"/>
          <w:sz w:val="20"/>
          <w:szCs w:val="20"/>
        </w:rPr>
        <w:t xml:space="preserve">over </w:t>
      </w:r>
      <w:r w:rsidRPr="00731C48">
        <w:rPr>
          <w:rFonts w:ascii="Times New Roman" w:hAnsi="Times New Roman" w:cs="Times New Roman"/>
          <w:w w:val="105"/>
          <w:sz w:val="20"/>
          <w:szCs w:val="20"/>
        </w:rPr>
        <w:t>N pole. Star remains visible beyond 2.7</w:t>
      </w:r>
      <w:r w:rsidRPr="00731C48">
        <w:rPr>
          <w:rFonts w:ascii="Times New Roman" w:hAnsi="Times New Roman" w:cs="Times New Roman"/>
          <w:spacing w:val="5"/>
          <w:w w:val="105"/>
          <w:sz w:val="20"/>
          <w:szCs w:val="20"/>
        </w:rPr>
        <w:t xml:space="preserve"> </w:t>
      </w:r>
      <w:r w:rsidRPr="00731C48">
        <w:rPr>
          <w:rFonts w:ascii="Times New Roman" w:hAnsi="Times New Roman" w:cs="Times New Roman"/>
          <w:w w:val="105"/>
          <w:sz w:val="20"/>
          <w:szCs w:val="20"/>
        </w:rPr>
        <w:t>microns.</w:t>
      </w:r>
    </w:p>
    <w:p w14:paraId="477A5733"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15"/>
          <w:sz w:val="20"/>
          <w:szCs w:val="20"/>
        </w:rPr>
      </w:pPr>
      <w:r w:rsidRPr="00731C48">
        <w:rPr>
          <w:rFonts w:ascii="Times New Roman" w:hAnsi="Times New Roman" w:cs="Times New Roman"/>
          <w:w w:val="115"/>
          <w:sz w:val="20"/>
          <w:szCs w:val="20"/>
        </w:rPr>
        <w:t>Combined into one observation: ID =</w:t>
      </w:r>
      <w:r w:rsidRPr="00731C48">
        <w:rPr>
          <w:rFonts w:ascii="Times New Roman" w:hAnsi="Times New Roman" w:cs="Times New Roman"/>
          <w:spacing w:val="15"/>
          <w:w w:val="115"/>
          <w:sz w:val="20"/>
          <w:szCs w:val="20"/>
        </w:rPr>
        <w:t xml:space="preserve"> </w:t>
      </w:r>
      <w:r w:rsidRPr="00731C48">
        <w:rPr>
          <w:rFonts w:ascii="Times New Roman" w:hAnsi="Times New Roman" w:cs="Times New Roman"/>
          <w:w w:val="115"/>
          <w:sz w:val="20"/>
          <w:szCs w:val="20"/>
        </w:rPr>
        <w:t>TI-STELLOCC</w:t>
      </w:r>
    </w:p>
    <w:p w14:paraId="3B701EC3"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spacing w:val="-3"/>
          <w:w w:val="115"/>
          <w:sz w:val="20"/>
          <w:szCs w:val="20"/>
        </w:rPr>
      </w:pPr>
      <w:r w:rsidRPr="00731C48">
        <w:rPr>
          <w:rFonts w:ascii="Times New Roman" w:hAnsi="Times New Roman" w:cs="Times New Roman"/>
          <w:w w:val="115"/>
          <w:sz w:val="20"/>
          <w:szCs w:val="20"/>
        </w:rPr>
        <w:t>Observation ID =</w:t>
      </w:r>
      <w:r w:rsidRPr="00731C48">
        <w:rPr>
          <w:rFonts w:ascii="Times New Roman" w:hAnsi="Times New Roman" w:cs="Times New Roman"/>
          <w:spacing w:val="25"/>
          <w:w w:val="115"/>
          <w:sz w:val="20"/>
          <w:szCs w:val="20"/>
        </w:rPr>
        <w:t xml:space="preserve"> </w:t>
      </w:r>
      <w:r w:rsidRPr="00731C48">
        <w:rPr>
          <w:rFonts w:ascii="Times New Roman" w:hAnsi="Times New Roman" w:cs="Times New Roman"/>
          <w:spacing w:val="-3"/>
          <w:w w:val="115"/>
          <w:sz w:val="20"/>
          <w:szCs w:val="20"/>
        </w:rPr>
        <w:t>TI-STAROCC.</w:t>
      </w:r>
    </w:p>
    <w:p w14:paraId="5758F382"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rPr>
          <w:rFonts w:ascii="Times New Roman" w:hAnsi="Times New Roman" w:cs="Times New Roman"/>
          <w:w w:val="105"/>
          <w:sz w:val="20"/>
          <w:szCs w:val="20"/>
        </w:rPr>
      </w:pPr>
      <w:r w:rsidRPr="00731C48">
        <w:rPr>
          <w:rFonts w:ascii="Times New Roman" w:hAnsi="Times New Roman" w:cs="Times New Roman"/>
          <w:w w:val="105"/>
          <w:sz w:val="20"/>
          <w:szCs w:val="20"/>
        </w:rPr>
        <w:t xml:space="preserve">Rider on CIRS </w:t>
      </w:r>
      <w:r w:rsidRPr="00731C48">
        <w:rPr>
          <w:rFonts w:ascii="Times New Roman" w:hAnsi="Times New Roman" w:cs="Times New Roman"/>
          <w:spacing w:val="-3"/>
          <w:w w:val="105"/>
          <w:sz w:val="20"/>
          <w:szCs w:val="20"/>
        </w:rPr>
        <w:t xml:space="preserve">LIMBMAP. </w:t>
      </w:r>
      <w:r w:rsidRPr="00731C48">
        <w:rPr>
          <w:rFonts w:ascii="Times New Roman" w:hAnsi="Times New Roman" w:cs="Times New Roman"/>
          <w:w w:val="105"/>
          <w:sz w:val="20"/>
          <w:szCs w:val="20"/>
        </w:rPr>
        <w:t>No</w:t>
      </w:r>
      <w:r w:rsidRPr="00731C48">
        <w:rPr>
          <w:rFonts w:ascii="Times New Roman" w:hAnsi="Times New Roman" w:cs="Times New Roman"/>
          <w:spacing w:val="20"/>
          <w:w w:val="105"/>
          <w:sz w:val="20"/>
          <w:szCs w:val="20"/>
        </w:rPr>
        <w:t xml:space="preserve"> </w:t>
      </w:r>
      <w:r w:rsidRPr="00731C48">
        <w:rPr>
          <w:rFonts w:ascii="Times New Roman" w:hAnsi="Times New Roman" w:cs="Times New Roman"/>
          <w:w w:val="105"/>
          <w:sz w:val="20"/>
          <w:szCs w:val="20"/>
        </w:rPr>
        <w:t>spikes.</w:t>
      </w:r>
    </w:p>
    <w:p w14:paraId="0A82A5CF"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10"/>
          <w:sz w:val="20"/>
          <w:szCs w:val="20"/>
        </w:rPr>
      </w:pPr>
      <w:r w:rsidRPr="00731C48">
        <w:rPr>
          <w:rFonts w:ascii="Times New Roman" w:hAnsi="Times New Roman" w:cs="Times New Roman"/>
          <w:w w:val="110"/>
          <w:sz w:val="20"/>
          <w:szCs w:val="20"/>
        </w:rPr>
        <w:t>Peculiar</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light</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curve,</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possibly</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due</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to</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extended</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haze</w:t>
      </w:r>
      <w:r w:rsidRPr="00731C48">
        <w:rPr>
          <w:rFonts w:ascii="Times New Roman" w:hAnsi="Times New Roman" w:cs="Times New Roman"/>
          <w:spacing w:val="10"/>
          <w:w w:val="110"/>
          <w:sz w:val="20"/>
          <w:szCs w:val="20"/>
        </w:rPr>
        <w:t xml:space="preserve"> </w:t>
      </w:r>
      <w:r w:rsidRPr="00731C48">
        <w:rPr>
          <w:rFonts w:ascii="Times New Roman" w:hAnsi="Times New Roman" w:cs="Times New Roman"/>
          <w:w w:val="110"/>
          <w:sz w:val="20"/>
          <w:szCs w:val="20"/>
        </w:rPr>
        <w:t>layers.</w:t>
      </w:r>
    </w:p>
    <w:p w14:paraId="511FB909"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10"/>
        <w:ind w:hanging="354"/>
        <w:rPr>
          <w:rFonts w:ascii="Times New Roman" w:hAnsi="Times New Roman" w:cs="Times New Roman"/>
          <w:w w:val="110"/>
          <w:sz w:val="20"/>
          <w:szCs w:val="20"/>
        </w:rPr>
      </w:pPr>
      <w:r w:rsidRPr="00731C48">
        <w:rPr>
          <w:rFonts w:ascii="Times New Roman" w:hAnsi="Times New Roman" w:cs="Times New Roman"/>
          <w:w w:val="110"/>
          <w:sz w:val="20"/>
          <w:szCs w:val="20"/>
        </w:rPr>
        <w:t>Stellar contrast low against sunlit</w:t>
      </w:r>
      <w:r w:rsidRPr="00731C48">
        <w:rPr>
          <w:rFonts w:ascii="Times New Roman" w:hAnsi="Times New Roman" w:cs="Times New Roman"/>
          <w:spacing w:val="53"/>
          <w:w w:val="110"/>
          <w:sz w:val="20"/>
          <w:szCs w:val="20"/>
        </w:rPr>
        <w:t xml:space="preserve"> </w:t>
      </w:r>
      <w:r w:rsidRPr="00731C48">
        <w:rPr>
          <w:rFonts w:ascii="Times New Roman" w:hAnsi="Times New Roman" w:cs="Times New Roman"/>
          <w:w w:val="110"/>
          <w:sz w:val="20"/>
          <w:szCs w:val="20"/>
        </w:rPr>
        <w:t>limb.</w:t>
      </w:r>
    </w:p>
    <w:p w14:paraId="490A6902"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05"/>
          <w:sz w:val="20"/>
          <w:szCs w:val="20"/>
        </w:rPr>
      </w:pPr>
      <w:r w:rsidRPr="00731C48">
        <w:rPr>
          <w:rFonts w:ascii="Times New Roman" w:hAnsi="Times New Roman" w:cs="Times New Roman"/>
          <w:w w:val="105"/>
          <w:sz w:val="20"/>
          <w:szCs w:val="20"/>
        </w:rPr>
        <w:t>Irregular</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baseline</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&amp;</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sunlit</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limb;</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used</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CIRS-FP4</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boresight.</w:t>
      </w:r>
    </w:p>
    <w:p w14:paraId="2F6B4A4B"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10"/>
          <w:sz w:val="20"/>
          <w:szCs w:val="20"/>
        </w:rPr>
      </w:pPr>
      <w:r w:rsidRPr="00731C48">
        <w:rPr>
          <w:rFonts w:ascii="Times New Roman" w:hAnsi="Times New Roman" w:cs="Times New Roman"/>
          <w:w w:val="110"/>
          <w:sz w:val="20"/>
          <w:szCs w:val="20"/>
        </w:rPr>
        <w:t>Some data dropouts &amp; sunlit</w:t>
      </w:r>
      <w:r w:rsidRPr="00731C48">
        <w:rPr>
          <w:rFonts w:ascii="Times New Roman" w:hAnsi="Times New Roman" w:cs="Times New Roman"/>
          <w:spacing w:val="53"/>
          <w:w w:val="110"/>
          <w:sz w:val="20"/>
          <w:szCs w:val="20"/>
        </w:rPr>
        <w:t xml:space="preserve"> </w:t>
      </w:r>
      <w:r w:rsidRPr="00731C48">
        <w:rPr>
          <w:rFonts w:ascii="Times New Roman" w:hAnsi="Times New Roman" w:cs="Times New Roman"/>
          <w:w w:val="110"/>
          <w:sz w:val="20"/>
          <w:szCs w:val="20"/>
        </w:rPr>
        <w:t>limb.</w:t>
      </w:r>
    </w:p>
    <w:p w14:paraId="420DED8C"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05"/>
          <w:sz w:val="20"/>
          <w:szCs w:val="20"/>
        </w:rPr>
      </w:pPr>
      <w:r w:rsidRPr="00731C48">
        <w:rPr>
          <w:rFonts w:ascii="Times New Roman" w:hAnsi="Times New Roman" w:cs="Times New Roman"/>
          <w:w w:val="105"/>
          <w:sz w:val="20"/>
          <w:szCs w:val="20"/>
        </w:rPr>
        <w:t>Egress</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occ;</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observed</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‘blind’</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in</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IMAGE</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mode.</w:t>
      </w:r>
    </w:p>
    <w:p w14:paraId="2B5EE695"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05"/>
          <w:sz w:val="20"/>
          <w:szCs w:val="20"/>
        </w:rPr>
      </w:pPr>
      <w:r w:rsidRPr="00731C48">
        <w:rPr>
          <w:rFonts w:ascii="Times New Roman" w:hAnsi="Times New Roman" w:cs="Times New Roman"/>
          <w:w w:val="105"/>
          <w:sz w:val="20"/>
          <w:szCs w:val="20"/>
        </w:rPr>
        <w:t>Unstable</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baseline;</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sunlit</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limb;</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final</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qube</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missing?</w:t>
      </w:r>
    </w:p>
    <w:p w14:paraId="72C0A9FB"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05"/>
          <w:sz w:val="20"/>
          <w:szCs w:val="20"/>
        </w:rPr>
      </w:pPr>
      <w:r w:rsidRPr="00731C48">
        <w:rPr>
          <w:rFonts w:ascii="Times New Roman" w:hAnsi="Times New Roman" w:cs="Times New Roman"/>
          <w:w w:val="105"/>
          <w:sz w:val="20"/>
          <w:szCs w:val="20"/>
        </w:rPr>
        <w:t>Distant</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occ;</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both</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ingress</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&amp;</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egress</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occ’ns</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observed.</w:t>
      </w:r>
      <w:r w:rsidRPr="00731C48">
        <w:rPr>
          <w:rFonts w:ascii="Times New Roman" w:hAnsi="Times New Roman" w:cs="Times New Roman"/>
          <w:spacing w:val="35"/>
          <w:w w:val="105"/>
          <w:sz w:val="20"/>
          <w:szCs w:val="20"/>
        </w:rPr>
        <w:t xml:space="preserve"> </w:t>
      </w:r>
      <w:r w:rsidRPr="00731C48">
        <w:rPr>
          <w:rFonts w:ascii="Times New Roman" w:hAnsi="Times New Roman" w:cs="Times New Roman"/>
          <w:w w:val="105"/>
          <w:sz w:val="20"/>
          <w:szCs w:val="20"/>
        </w:rPr>
        <w:t>Ingress</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limb</w:t>
      </w:r>
      <w:r w:rsidRPr="00731C48">
        <w:rPr>
          <w:rFonts w:ascii="Times New Roman" w:hAnsi="Times New Roman" w:cs="Times New Roman"/>
          <w:spacing w:val="12"/>
          <w:w w:val="105"/>
          <w:sz w:val="20"/>
          <w:szCs w:val="20"/>
        </w:rPr>
        <w:t xml:space="preserve"> </w:t>
      </w:r>
      <w:r w:rsidRPr="00731C48">
        <w:rPr>
          <w:rFonts w:ascii="Times New Roman" w:hAnsi="Times New Roman" w:cs="Times New Roman"/>
          <w:w w:val="105"/>
          <w:sz w:val="20"/>
          <w:szCs w:val="20"/>
        </w:rPr>
        <w:t>bright.</w:t>
      </w:r>
    </w:p>
    <w:p w14:paraId="644609CD" w14:textId="77777777" w:rsidR="00731C48" w:rsidRPr="00731C48" w:rsidRDefault="00731C48" w:rsidP="00731C48">
      <w:pPr>
        <w:widowControl w:val="0"/>
        <w:numPr>
          <w:ilvl w:val="0"/>
          <w:numId w:val="4"/>
        </w:numPr>
        <w:tabs>
          <w:tab w:val="left" w:pos="499"/>
        </w:tabs>
        <w:kinsoku w:val="0"/>
        <w:overflowPunct w:val="0"/>
        <w:autoSpaceDE w:val="0"/>
        <w:autoSpaceDN w:val="0"/>
        <w:adjustRightInd w:val="0"/>
        <w:spacing w:before="9"/>
        <w:ind w:hanging="354"/>
        <w:rPr>
          <w:rFonts w:ascii="Times New Roman" w:hAnsi="Times New Roman" w:cs="Times New Roman"/>
          <w:w w:val="115"/>
          <w:sz w:val="20"/>
          <w:szCs w:val="20"/>
        </w:rPr>
      </w:pPr>
      <w:r w:rsidRPr="00731C48">
        <w:rPr>
          <w:rFonts w:ascii="Times New Roman" w:hAnsi="Times New Roman" w:cs="Times New Roman"/>
          <w:w w:val="115"/>
          <w:sz w:val="20"/>
          <w:szCs w:val="20"/>
        </w:rPr>
        <w:t>UVIS rider, ID =</w:t>
      </w:r>
      <w:r w:rsidRPr="00731C48">
        <w:rPr>
          <w:rFonts w:ascii="Times New Roman" w:hAnsi="Times New Roman" w:cs="Times New Roman"/>
          <w:spacing w:val="32"/>
          <w:w w:val="115"/>
          <w:sz w:val="20"/>
          <w:szCs w:val="20"/>
        </w:rPr>
        <w:t xml:space="preserve"> </w:t>
      </w:r>
      <w:r w:rsidRPr="00731C48">
        <w:rPr>
          <w:rFonts w:ascii="Times New Roman" w:hAnsi="Times New Roman" w:cs="Times New Roman"/>
          <w:w w:val="115"/>
          <w:sz w:val="20"/>
          <w:szCs w:val="20"/>
        </w:rPr>
        <w:t>TI-STELLOCC.</w:t>
      </w:r>
    </w:p>
    <w:p w14:paraId="6DF2F4FB" w14:textId="77777777" w:rsidR="00731C48" w:rsidRPr="00731C48" w:rsidRDefault="00731C48" w:rsidP="00731C48">
      <w:pPr>
        <w:widowControl w:val="0"/>
        <w:kinsoku w:val="0"/>
        <w:overflowPunct w:val="0"/>
        <w:autoSpaceDE w:val="0"/>
        <w:autoSpaceDN w:val="0"/>
        <w:adjustRightInd w:val="0"/>
        <w:spacing w:before="7"/>
        <w:rPr>
          <w:rFonts w:ascii="Times New Roman" w:hAnsi="Times New Roman" w:cs="Times New Roman"/>
          <w:sz w:val="21"/>
          <w:szCs w:val="21"/>
        </w:rPr>
      </w:pPr>
    </w:p>
    <w:p w14:paraId="1CAD3686" w14:textId="77777777" w:rsidR="00731C48" w:rsidRDefault="005F3813" w:rsidP="005F3813">
      <w:pPr>
        <w:widowControl w:val="0"/>
        <w:pBdr>
          <w:bottom w:val="single" w:sz="12" w:space="1" w:color="auto"/>
        </w:pBdr>
        <w:kinsoku w:val="0"/>
        <w:overflowPunct w:val="0"/>
        <w:autoSpaceDE w:val="0"/>
        <w:autoSpaceDN w:val="0"/>
        <w:adjustRightInd w:val="0"/>
        <w:spacing w:before="9"/>
        <w:ind w:left="498"/>
        <w:rPr>
          <w:rFonts w:ascii="Times New Roman" w:hAnsi="Times New Roman" w:cs="Times New Roman"/>
          <w:w w:val="105"/>
          <w:sz w:val="20"/>
          <w:szCs w:val="20"/>
        </w:rPr>
      </w:pPr>
      <w:r w:rsidRPr="00731C48">
        <w:rPr>
          <w:rFonts w:ascii="Times New Roman" w:hAnsi="Times New Roman" w:cs="Times New Roman"/>
          <w:w w:val="110"/>
          <w:sz w:val="20"/>
          <w:szCs w:val="20"/>
        </w:rPr>
        <w:t>Total = 17 occs, including 3 “no data”.</w:t>
      </w:r>
      <w:r>
        <w:rPr>
          <w:rFonts w:ascii="Times New Roman" w:hAnsi="Times New Roman" w:cs="Times New Roman"/>
          <w:w w:val="110"/>
          <w:sz w:val="20"/>
          <w:szCs w:val="20"/>
        </w:rPr>
        <w:t xml:space="preserve">   </w:t>
      </w:r>
      <w:r>
        <w:rPr>
          <w:rFonts w:ascii="Times New Roman" w:hAnsi="Times New Roman" w:cs="Times New Roman"/>
          <w:w w:val="110"/>
          <w:sz w:val="20"/>
          <w:szCs w:val="20"/>
        </w:rPr>
        <w:tab/>
      </w:r>
      <w:r>
        <w:rPr>
          <w:rFonts w:ascii="Times New Roman" w:hAnsi="Times New Roman" w:cs="Times New Roman"/>
          <w:w w:val="110"/>
          <w:sz w:val="20"/>
          <w:szCs w:val="20"/>
        </w:rPr>
        <w:tab/>
      </w:r>
      <w:r>
        <w:rPr>
          <w:rFonts w:ascii="Times New Roman" w:hAnsi="Times New Roman" w:cs="Times New Roman"/>
          <w:w w:val="110"/>
          <w:sz w:val="20"/>
          <w:szCs w:val="20"/>
        </w:rPr>
        <w:tab/>
      </w:r>
      <w:r w:rsidR="00731C48" w:rsidRPr="00731C48">
        <w:rPr>
          <w:rFonts w:ascii="Times New Roman" w:hAnsi="Times New Roman" w:cs="Times New Roman"/>
          <w:w w:val="105"/>
          <w:sz w:val="20"/>
          <w:szCs w:val="20"/>
        </w:rPr>
        <w:t>Revised 12 May 2018: PDN.</w:t>
      </w:r>
    </w:p>
    <w:p w14:paraId="51E60A52" w14:textId="77777777" w:rsidR="00D12015" w:rsidRPr="00731C48" w:rsidRDefault="00D12015" w:rsidP="00D12015">
      <w:pPr>
        <w:widowControl w:val="0"/>
        <w:kinsoku w:val="0"/>
        <w:overflowPunct w:val="0"/>
        <w:autoSpaceDE w:val="0"/>
        <w:autoSpaceDN w:val="0"/>
        <w:adjustRightInd w:val="0"/>
        <w:spacing w:before="9"/>
        <w:rPr>
          <w:rFonts w:ascii="Times New Roman" w:hAnsi="Times New Roman" w:cs="Times New Roman"/>
          <w:w w:val="105"/>
          <w:sz w:val="20"/>
          <w:szCs w:val="20"/>
        </w:rPr>
      </w:pPr>
    </w:p>
    <w:p w14:paraId="3C11778A" w14:textId="77777777" w:rsidR="005F3813" w:rsidRDefault="005F3813" w:rsidP="005F3813">
      <w:pPr>
        <w:pStyle w:val="BodyText"/>
        <w:kinsoku w:val="0"/>
        <w:overflowPunct w:val="0"/>
        <w:spacing w:before="7"/>
        <w:rPr>
          <w:b/>
          <w:bCs/>
          <w:sz w:val="15"/>
          <w:szCs w:val="15"/>
        </w:rPr>
      </w:pPr>
    </w:p>
    <w:p w14:paraId="0523C034" w14:textId="77777777" w:rsidR="005F3813" w:rsidRDefault="005F3813" w:rsidP="00196EF1">
      <w:pPr>
        <w:pStyle w:val="Heading1"/>
        <w:kinsoku w:val="0"/>
        <w:overflowPunct w:val="0"/>
        <w:spacing w:before="57"/>
        <w:ind w:left="1440"/>
        <w:rPr>
          <w:color w:val="3D3D3D"/>
          <w:w w:val="105"/>
        </w:rPr>
      </w:pPr>
      <w:r>
        <w:rPr>
          <w:color w:val="3D3D3D"/>
          <w:w w:val="105"/>
        </w:rPr>
        <w:t xml:space="preserve">Rev 49 </w:t>
      </w:r>
      <w:r>
        <w:rPr>
          <w:color w:val="212121"/>
          <w:w w:val="105"/>
        </w:rPr>
        <w:t>Ti</w:t>
      </w:r>
      <w:r>
        <w:rPr>
          <w:color w:val="525252"/>
          <w:w w:val="105"/>
        </w:rPr>
        <w:t>tan S</w:t>
      </w:r>
      <w:r>
        <w:rPr>
          <w:color w:val="212121"/>
          <w:w w:val="105"/>
        </w:rPr>
        <w:t>T</w:t>
      </w:r>
      <w:r>
        <w:rPr>
          <w:color w:val="3D3D3D"/>
          <w:w w:val="105"/>
        </w:rPr>
        <w:t>AROCC</w:t>
      </w:r>
    </w:p>
    <w:p w14:paraId="479140EA" w14:textId="77777777" w:rsidR="005F3813" w:rsidRDefault="005F3813" w:rsidP="00196EF1">
      <w:pPr>
        <w:pStyle w:val="BodyText"/>
        <w:kinsoku w:val="0"/>
        <w:overflowPunct w:val="0"/>
        <w:ind w:left="1440"/>
        <w:rPr>
          <w:b/>
          <w:bCs/>
        </w:rPr>
      </w:pPr>
      <w:r>
        <w:rPr>
          <w:b/>
          <w:bCs/>
          <w:noProof/>
        </w:rPr>
        <w:drawing>
          <wp:inline distT="0" distB="0" distL="0" distR="0" wp14:anchorId="4E140465" wp14:editId="6A5A0B29">
            <wp:extent cx="3268345" cy="2159000"/>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8345" cy="2159000"/>
                    </a:xfrm>
                    <a:prstGeom prst="rect">
                      <a:avLst/>
                    </a:prstGeom>
                    <a:noFill/>
                    <a:ln>
                      <a:noFill/>
                    </a:ln>
                  </pic:spPr>
                </pic:pic>
              </a:graphicData>
            </a:graphic>
          </wp:inline>
        </w:drawing>
      </w:r>
    </w:p>
    <w:p w14:paraId="2A74296D" w14:textId="77777777" w:rsidR="005F3813" w:rsidRDefault="0044397C" w:rsidP="00196EF1">
      <w:pPr>
        <w:pStyle w:val="BodyText"/>
        <w:kinsoku w:val="0"/>
        <w:overflowPunct w:val="0"/>
        <w:spacing w:before="29"/>
        <w:ind w:left="1440"/>
        <w:rPr>
          <w:color w:val="747474"/>
          <w:w w:val="110"/>
        </w:rPr>
      </w:pPr>
      <w:r>
        <w:rPr>
          <w:color w:val="747474"/>
          <w:w w:val="110"/>
        </w:rPr>
        <w:t xml:space="preserve">                  </w:t>
      </w:r>
      <w:r w:rsidR="005F3813">
        <w:rPr>
          <w:color w:val="747474"/>
          <w:w w:val="110"/>
        </w:rPr>
        <w:t>SC</w:t>
      </w:r>
      <w:r w:rsidR="005F3813">
        <w:rPr>
          <w:color w:val="3D3D3D"/>
          <w:w w:val="110"/>
        </w:rPr>
        <w:t>L</w:t>
      </w:r>
      <w:r w:rsidR="005F3813">
        <w:rPr>
          <w:color w:val="747474"/>
          <w:w w:val="110"/>
        </w:rPr>
        <w:t>OC</w:t>
      </w:r>
      <w:r w:rsidR="005F3813">
        <w:rPr>
          <w:color w:val="525252"/>
          <w:w w:val="110"/>
        </w:rPr>
        <w:t>K</w:t>
      </w:r>
      <w:r w:rsidR="005F3813">
        <w:rPr>
          <w:color w:val="212121"/>
          <w:w w:val="110"/>
        </w:rPr>
        <w:t>-</w:t>
      </w:r>
      <w:r w:rsidR="005F3813">
        <w:rPr>
          <w:color w:val="525252"/>
          <w:w w:val="110"/>
        </w:rPr>
        <w:t>1</w:t>
      </w:r>
      <w:r w:rsidR="005F3813">
        <w:rPr>
          <w:color w:val="747474"/>
          <w:w w:val="110"/>
        </w:rPr>
        <w:t xml:space="preserve">56723 </w:t>
      </w:r>
      <w:r w:rsidR="005F3813">
        <w:rPr>
          <w:color w:val="525252"/>
          <w:w w:val="110"/>
        </w:rPr>
        <w:t>4</w:t>
      </w:r>
      <w:r w:rsidR="005F3813">
        <w:rPr>
          <w:color w:val="747474"/>
          <w:w w:val="110"/>
        </w:rPr>
        <w:t>406 (seconds)</w:t>
      </w:r>
    </w:p>
    <w:p w14:paraId="4565FAF6" w14:textId="77777777" w:rsidR="005F3813" w:rsidRDefault="005F3813" w:rsidP="00196EF1">
      <w:pPr>
        <w:pStyle w:val="BodyText"/>
        <w:kinsoku w:val="0"/>
        <w:overflowPunct w:val="0"/>
        <w:ind w:left="1440"/>
      </w:pPr>
    </w:p>
    <w:p w14:paraId="74598A54" w14:textId="77777777" w:rsidR="005F3813" w:rsidRDefault="005F3813" w:rsidP="00196EF1">
      <w:pPr>
        <w:pStyle w:val="Heading1"/>
        <w:kinsoku w:val="0"/>
        <w:overflowPunct w:val="0"/>
        <w:spacing w:after="18"/>
        <w:ind w:left="1440"/>
        <w:rPr>
          <w:color w:val="3D3D3D"/>
          <w:w w:val="105"/>
        </w:rPr>
      </w:pPr>
      <w:r>
        <w:rPr>
          <w:color w:val="3D3D3D"/>
          <w:w w:val="105"/>
        </w:rPr>
        <w:t xml:space="preserve">Rev 49 </w:t>
      </w:r>
      <w:r>
        <w:rPr>
          <w:color w:val="212121"/>
          <w:w w:val="105"/>
        </w:rPr>
        <w:t>Ti</w:t>
      </w:r>
      <w:r>
        <w:rPr>
          <w:color w:val="525252"/>
          <w:w w:val="105"/>
        </w:rPr>
        <w:t>t</w:t>
      </w:r>
      <w:r>
        <w:rPr>
          <w:color w:val="747474"/>
          <w:w w:val="105"/>
        </w:rPr>
        <w:t>a</w:t>
      </w:r>
      <w:r>
        <w:rPr>
          <w:color w:val="525252"/>
          <w:w w:val="105"/>
        </w:rPr>
        <w:t>n S</w:t>
      </w:r>
      <w:r>
        <w:rPr>
          <w:color w:val="212121"/>
          <w:w w:val="105"/>
        </w:rPr>
        <w:t>T</w:t>
      </w:r>
      <w:r>
        <w:rPr>
          <w:color w:val="3D3D3D"/>
          <w:w w:val="105"/>
        </w:rPr>
        <w:t>AROCC</w:t>
      </w:r>
    </w:p>
    <w:p w14:paraId="2A1CA5FD" w14:textId="77777777" w:rsidR="005F3813" w:rsidRDefault="005F3813" w:rsidP="00196EF1">
      <w:pPr>
        <w:pStyle w:val="BodyText"/>
        <w:kinsoku w:val="0"/>
        <w:overflowPunct w:val="0"/>
        <w:ind w:left="1440"/>
        <w:rPr>
          <w:b/>
          <w:bCs/>
        </w:rPr>
      </w:pPr>
      <w:r>
        <w:rPr>
          <w:b/>
          <w:bCs/>
          <w:noProof/>
        </w:rPr>
        <w:drawing>
          <wp:inline distT="0" distB="0" distL="0" distR="0" wp14:anchorId="2B818D0A" wp14:editId="240C7627">
            <wp:extent cx="3217545" cy="22098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545" cy="2209800"/>
                    </a:xfrm>
                    <a:prstGeom prst="rect">
                      <a:avLst/>
                    </a:prstGeom>
                    <a:noFill/>
                    <a:ln>
                      <a:noFill/>
                    </a:ln>
                  </pic:spPr>
                </pic:pic>
              </a:graphicData>
            </a:graphic>
          </wp:inline>
        </w:drawing>
      </w:r>
    </w:p>
    <w:p w14:paraId="28189CEC" w14:textId="77777777" w:rsidR="005F3813" w:rsidRDefault="0044397C" w:rsidP="00196EF1">
      <w:pPr>
        <w:pStyle w:val="BodyText"/>
        <w:kinsoku w:val="0"/>
        <w:overflowPunct w:val="0"/>
        <w:spacing w:before="29"/>
        <w:ind w:left="1440"/>
        <w:rPr>
          <w:color w:val="747474"/>
          <w:w w:val="110"/>
        </w:rPr>
      </w:pPr>
      <w:r>
        <w:rPr>
          <w:color w:val="747474"/>
          <w:w w:val="110"/>
        </w:rPr>
        <w:t xml:space="preserve">                     </w:t>
      </w:r>
      <w:r w:rsidR="005F3813">
        <w:rPr>
          <w:color w:val="747474"/>
          <w:w w:val="110"/>
        </w:rPr>
        <w:t xml:space="preserve">SC </w:t>
      </w:r>
      <w:r w:rsidR="005F3813">
        <w:rPr>
          <w:color w:val="525252"/>
          <w:w w:val="110"/>
        </w:rPr>
        <w:t>L</w:t>
      </w:r>
      <w:r w:rsidR="005F3813">
        <w:rPr>
          <w:color w:val="747474"/>
          <w:w w:val="110"/>
        </w:rPr>
        <w:t>OC</w:t>
      </w:r>
      <w:r w:rsidR="005F3813">
        <w:rPr>
          <w:color w:val="525252"/>
          <w:w w:val="110"/>
        </w:rPr>
        <w:t>K</w:t>
      </w:r>
      <w:r w:rsidR="005F3813">
        <w:rPr>
          <w:color w:val="747474"/>
          <w:w w:val="110"/>
        </w:rPr>
        <w:t>-1567234406 (seconds)</w:t>
      </w:r>
    </w:p>
    <w:p w14:paraId="23789679" w14:textId="77777777" w:rsidR="00D12015" w:rsidRDefault="00D12015" w:rsidP="0044397C">
      <w:pPr>
        <w:widowControl w:val="0"/>
        <w:autoSpaceDE w:val="0"/>
        <w:autoSpaceDN w:val="0"/>
        <w:adjustRightInd w:val="0"/>
        <w:rPr>
          <w:rFonts w:ascii="Times New Roman" w:hAnsi="Times New Roman" w:cs="Times New Roman"/>
          <w:i/>
          <w:sz w:val="22"/>
          <w:szCs w:val="22"/>
        </w:rPr>
      </w:pPr>
    </w:p>
    <w:p w14:paraId="2E74AE65" w14:textId="77777777" w:rsidR="0044397C" w:rsidRPr="007F294C" w:rsidRDefault="00711025" w:rsidP="0044397C">
      <w:pPr>
        <w:widowControl w:val="0"/>
        <w:autoSpaceDE w:val="0"/>
        <w:autoSpaceDN w:val="0"/>
        <w:adjustRightInd w:val="0"/>
        <w:rPr>
          <w:rFonts w:ascii="Times New Roman" w:hAnsi="Times New Roman" w:cs="Times New Roman"/>
          <w:i/>
          <w:sz w:val="22"/>
          <w:szCs w:val="22"/>
        </w:rPr>
      </w:pPr>
      <w:r w:rsidRPr="007F294C">
        <w:rPr>
          <w:rFonts w:ascii="Times New Roman" w:hAnsi="Times New Roman" w:cs="Times New Roman"/>
          <w:i/>
          <w:sz w:val="22"/>
          <w:szCs w:val="22"/>
        </w:rPr>
        <w:t>Fig. 1.</w:t>
      </w:r>
      <w:r w:rsidR="0044397C" w:rsidRPr="007F294C">
        <w:rPr>
          <w:rFonts w:ascii="Times New Roman" w:hAnsi="Times New Roman" w:cs="Times New Roman"/>
          <w:i/>
          <w:sz w:val="22"/>
          <w:szCs w:val="22"/>
        </w:rPr>
        <w:t xml:space="preserve"> A grazing occultation by Titan's atmosphere of the star </w:t>
      </w:r>
      <w:r w:rsidRPr="007F294C">
        <w:rPr>
          <w:rFonts w:ascii="Times New Roman" w:hAnsi="Times New Roman" w:cs="Times New Roman"/>
          <w:i/>
          <w:sz w:val="22"/>
          <w:szCs w:val="22"/>
        </w:rPr>
        <w:sym w:font="Symbol" w:char="F061"/>
      </w:r>
      <w:r w:rsidR="0044397C" w:rsidRPr="007F294C">
        <w:rPr>
          <w:rFonts w:ascii="Times New Roman" w:hAnsi="Times New Roman" w:cs="Times New Roman"/>
          <w:i/>
          <w:sz w:val="22"/>
          <w:szCs w:val="22"/>
        </w:rPr>
        <w:t xml:space="preserve"> Sco, observed on rev</w:t>
      </w:r>
    </w:p>
    <w:p w14:paraId="4C712E82" w14:textId="2235F389" w:rsidR="0044397C" w:rsidRPr="00D12015" w:rsidRDefault="0044397C" w:rsidP="0044397C">
      <w:pPr>
        <w:widowControl w:val="0"/>
        <w:autoSpaceDE w:val="0"/>
        <w:autoSpaceDN w:val="0"/>
        <w:adjustRightInd w:val="0"/>
        <w:rPr>
          <w:rFonts w:ascii="Times New Roman" w:hAnsi="Times New Roman" w:cs="Times New Roman"/>
          <w:i/>
          <w:sz w:val="22"/>
          <w:szCs w:val="22"/>
        </w:rPr>
      </w:pPr>
      <w:r w:rsidRPr="007F294C">
        <w:rPr>
          <w:rFonts w:ascii="Times New Roman" w:hAnsi="Times New Roman" w:cs="Times New Roman"/>
          <w:i/>
          <w:sz w:val="22"/>
          <w:szCs w:val="22"/>
        </w:rPr>
        <w:t>49, with an integration time of 40 ms. The average range to Titan was 6400 km, and the</w:t>
      </w:r>
      <w:r w:rsidR="00D12015">
        <w:rPr>
          <w:rFonts w:ascii="Times New Roman" w:hAnsi="Times New Roman" w:cs="Times New Roman"/>
          <w:i/>
          <w:sz w:val="22"/>
          <w:szCs w:val="22"/>
        </w:rPr>
        <w:t xml:space="preserve"> </w:t>
      </w:r>
      <w:r w:rsidRPr="007F294C">
        <w:rPr>
          <w:rFonts w:ascii="Times New Roman" w:hAnsi="Times New Roman" w:cs="Times New Roman"/>
          <w:i/>
          <w:sz w:val="22"/>
          <w:szCs w:val="22"/>
        </w:rPr>
        <w:t xml:space="preserve">closest approach of the star to the limb was at a latitude of </w:t>
      </w:r>
      <w:r w:rsidR="00D12015">
        <w:rPr>
          <w:rFonts w:ascii="Times New Roman" w:hAnsi="Times New Roman" w:cs="Times New Roman"/>
          <w:i/>
          <w:sz w:val="22"/>
          <w:szCs w:val="22"/>
        </w:rPr>
        <w:t>~</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60</w:t>
      </w:r>
      <w:r w:rsidRPr="007F294C">
        <w:rPr>
          <w:rFonts w:ascii="Times New Roman" w:hAnsi="Times New Roman" w:cs="Times New Roman"/>
          <w:i/>
          <w:sz w:val="16"/>
          <w:szCs w:val="16"/>
        </w:rPr>
        <w:t xml:space="preserve">_ </w:t>
      </w:r>
      <w:r w:rsidRPr="007F294C">
        <w:rPr>
          <w:rFonts w:ascii="Times New Roman" w:hAnsi="Times New Roman" w:cs="Times New Roman"/>
          <w:i/>
          <w:sz w:val="22"/>
          <w:szCs w:val="22"/>
        </w:rPr>
        <w:t>N. The upper panel</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shows the full data set as a 2D grey-scale image, with time on the abscissa and wavelength</w:t>
      </w:r>
      <w:r w:rsidR="00D12015">
        <w:rPr>
          <w:rFonts w:ascii="Times New Roman" w:hAnsi="Times New Roman" w:cs="Times New Roman"/>
          <w:i/>
          <w:sz w:val="22"/>
          <w:szCs w:val="22"/>
        </w:rPr>
        <w:t xml:space="preserve"> </w:t>
      </w:r>
      <w:r w:rsidRPr="007F294C">
        <w:rPr>
          <w:rFonts w:ascii="Times New Roman" w:hAnsi="Times New Roman" w:cs="Times New Roman"/>
          <w:i/>
          <w:sz w:val="22"/>
          <w:szCs w:val="22"/>
        </w:rPr>
        <w:t>on the ordinate. The gradual reduction of stellar signal with time is largely due to aerosol</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extinction, which is much stronger at shorter wavelengths. The narrow horizontal bands are</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due to molecular absorption by CH</w:t>
      </w:r>
      <w:r w:rsidRPr="007F294C">
        <w:rPr>
          <w:rFonts w:ascii="Times New Roman" w:hAnsi="Times New Roman" w:cs="Times New Roman"/>
          <w:i/>
          <w:sz w:val="16"/>
          <w:szCs w:val="16"/>
        </w:rPr>
        <w:t>4</w:t>
      </w:r>
      <w:r w:rsidRPr="007F294C">
        <w:rPr>
          <w:rFonts w:ascii="Times New Roman" w:hAnsi="Times New Roman" w:cs="Times New Roman"/>
          <w:i/>
          <w:sz w:val="22"/>
          <w:szCs w:val="22"/>
        </w:rPr>
        <w:t>. The lower panel shows the average lightcurve at 0.9</w:t>
      </w:r>
      <w:r w:rsidR="00711025" w:rsidRPr="007F294C">
        <w:rPr>
          <w:rFonts w:ascii="Times New Roman" w:hAnsi="Times New Roman" w:cs="Times New Roman"/>
          <w:i/>
          <w:sz w:val="22"/>
          <w:szCs w:val="22"/>
        </w:rPr>
        <w:t>-</w:t>
      </w:r>
      <w:r w:rsidRPr="007F294C">
        <w:rPr>
          <w:rFonts w:ascii="Times New Roman" w:hAnsi="Times New Roman" w:cs="Times New Roman"/>
          <w:i/>
          <w:sz w:val="22"/>
          <w:szCs w:val="22"/>
        </w:rPr>
        <w:t xml:space="preserve">1.0 </w:t>
      </w:r>
      <w:r w:rsidR="00711025" w:rsidRPr="007F294C">
        <w:rPr>
          <w:rFonts w:ascii="Times New Roman" w:hAnsi="Times New Roman" w:cs="Times New Roman"/>
          <w:i/>
          <w:sz w:val="22"/>
          <w:szCs w:val="22"/>
        </w:rPr>
        <w:sym w:font="Symbol" w:char="F06D"/>
      </w:r>
      <w:r w:rsidRPr="007F294C">
        <w:rPr>
          <w:rFonts w:ascii="Times New Roman" w:hAnsi="Times New Roman" w:cs="Times New Roman"/>
          <w:i/>
          <w:sz w:val="22"/>
          <w:szCs w:val="22"/>
        </w:rPr>
        <w:t>m, where molecular extinction is unimportant but aerosol extinction is strongest. The</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 xml:space="preserve">lower </w:t>
      </w:r>
      <w:r w:rsidR="00711025" w:rsidRPr="007F294C">
        <w:rPr>
          <w:rFonts w:ascii="Times New Roman" w:hAnsi="Times New Roman" w:cs="Times New Roman"/>
          <w:i/>
          <w:sz w:val="22"/>
          <w:szCs w:val="22"/>
        </w:rPr>
        <w:t>fi</w:t>
      </w:r>
      <w:r w:rsidRPr="007F294C">
        <w:rPr>
          <w:rFonts w:ascii="Times New Roman" w:hAnsi="Times New Roman" w:cs="Times New Roman"/>
          <w:i/>
          <w:sz w:val="22"/>
          <w:szCs w:val="22"/>
        </w:rPr>
        <w:t xml:space="preserve">gure shows a version of this plot with the average </w:t>
      </w:r>
      <w:proofErr w:type="spellStart"/>
      <w:r w:rsidRPr="007F294C">
        <w:rPr>
          <w:rFonts w:ascii="Times New Roman" w:hAnsi="Times New Roman" w:cs="Times New Roman"/>
          <w:i/>
          <w:sz w:val="22"/>
          <w:szCs w:val="22"/>
        </w:rPr>
        <w:t>lightcurve</w:t>
      </w:r>
      <w:proofErr w:type="spellEnd"/>
      <w:r w:rsidRPr="007F294C">
        <w:rPr>
          <w:rFonts w:ascii="Times New Roman" w:hAnsi="Times New Roman" w:cs="Times New Roman"/>
          <w:i/>
          <w:sz w:val="22"/>
          <w:szCs w:val="22"/>
        </w:rPr>
        <w:t xml:space="preserve"> at 2.8</w:t>
      </w:r>
      <w:r w:rsidR="00711025" w:rsidRPr="007F294C">
        <w:rPr>
          <w:rFonts w:ascii="Times New Roman" w:hAnsi="Times New Roman" w:cs="Times New Roman"/>
          <w:i/>
          <w:sz w:val="22"/>
          <w:szCs w:val="22"/>
        </w:rPr>
        <w:t>-</w:t>
      </w:r>
      <w:r w:rsidRPr="007F294C">
        <w:rPr>
          <w:rFonts w:ascii="Times New Roman" w:hAnsi="Times New Roman" w:cs="Times New Roman"/>
          <w:i/>
          <w:sz w:val="22"/>
          <w:szCs w:val="22"/>
        </w:rPr>
        <w:t xml:space="preserve">3.0 </w:t>
      </w:r>
      <w:r w:rsidR="00711025" w:rsidRPr="007F294C">
        <w:rPr>
          <w:rFonts w:ascii="Times New Roman" w:hAnsi="Times New Roman" w:cs="Times New Roman"/>
          <w:i/>
          <w:sz w:val="22"/>
          <w:szCs w:val="22"/>
        </w:rPr>
        <w:sym w:font="Symbol" w:char="F06D"/>
      </w:r>
      <w:r w:rsidRPr="007F294C">
        <w:rPr>
          <w:rFonts w:ascii="Times New Roman" w:hAnsi="Times New Roman" w:cs="Times New Roman"/>
          <w:i/>
          <w:sz w:val="22"/>
          <w:szCs w:val="22"/>
        </w:rPr>
        <w:t>m. Some</w:t>
      </w:r>
      <w:r w:rsidR="00711025" w:rsidRPr="007F294C">
        <w:rPr>
          <w:rFonts w:ascii="Times New Roman" w:hAnsi="Times New Roman" w:cs="Times New Roman"/>
          <w:i/>
          <w:sz w:val="22"/>
          <w:szCs w:val="22"/>
        </w:rPr>
        <w:t xml:space="preserve"> </w:t>
      </w:r>
      <w:r w:rsidRPr="007F294C">
        <w:rPr>
          <w:rFonts w:ascii="Times New Roman" w:hAnsi="Times New Roman" w:cs="Times New Roman"/>
          <w:i/>
          <w:sz w:val="22"/>
          <w:szCs w:val="22"/>
        </w:rPr>
        <w:t xml:space="preserve">refractive scintillation is visible here. Note that the star never </w:t>
      </w:r>
      <w:r w:rsidR="007F294C">
        <w:rPr>
          <w:rFonts w:ascii="Times New Roman" w:hAnsi="Times New Roman" w:cs="Times New Roman"/>
          <w:i/>
          <w:sz w:val="22"/>
          <w:szCs w:val="22"/>
        </w:rPr>
        <w:t>completely disappeared at longer</w:t>
      </w:r>
      <w:r w:rsidR="00711025" w:rsidRPr="007F294C">
        <w:rPr>
          <w:rFonts w:ascii="Times New Roman" w:hAnsi="Times New Roman" w:cs="Times New Roman"/>
          <w:i/>
          <w:sz w:val="22"/>
          <w:szCs w:val="22"/>
        </w:rPr>
        <w:t xml:space="preserve"> w</w:t>
      </w:r>
      <w:r w:rsidRPr="007F294C">
        <w:rPr>
          <w:rFonts w:ascii="Times New Roman" w:hAnsi="Times New Roman" w:cs="Times New Roman"/>
          <w:i/>
          <w:sz w:val="22"/>
          <w:szCs w:val="22"/>
        </w:rPr>
        <w:t>avelengths.</w:t>
      </w:r>
    </w:p>
    <w:p w14:paraId="2D11FDE1" w14:textId="77777777" w:rsidR="00731C48" w:rsidRDefault="00731C48" w:rsidP="00731C48">
      <w:pPr>
        <w:widowControl w:val="0"/>
        <w:autoSpaceDE w:val="0"/>
        <w:autoSpaceDN w:val="0"/>
        <w:adjustRightInd w:val="0"/>
        <w:jc w:val="center"/>
        <w:rPr>
          <w:rFonts w:ascii="Times New Roman" w:hAnsi="Times New Roman" w:cs="Times New Roman"/>
          <w:sz w:val="22"/>
          <w:szCs w:val="22"/>
        </w:rPr>
      </w:pPr>
    </w:p>
    <w:p w14:paraId="2645739C" w14:textId="77777777" w:rsidR="00731C48" w:rsidRDefault="00731C48" w:rsidP="00731C48">
      <w:pPr>
        <w:widowControl w:val="0"/>
        <w:autoSpaceDE w:val="0"/>
        <w:autoSpaceDN w:val="0"/>
        <w:adjustRightInd w:val="0"/>
        <w:rPr>
          <w:rFonts w:ascii="Times New Roman" w:hAnsi="Times New Roman" w:cs="Times New Roman"/>
          <w:sz w:val="22"/>
          <w:szCs w:val="22"/>
        </w:rPr>
      </w:pPr>
    </w:p>
    <w:p w14:paraId="5170FD77" w14:textId="77777777" w:rsidR="00731C48" w:rsidRDefault="00731C48" w:rsidP="00D12015">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As was the case for Saturn stellar occultations, the quality of Titan occultations was</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severely degraded when they were observed against a bright limb; this was the case for </w:t>
      </w:r>
      <w:r w:rsidR="007F294C">
        <w:rPr>
          <w:rFonts w:ascii="Times New Roman" w:hAnsi="Times New Roman" w:cs="Times New Roman"/>
          <w:sz w:val="22"/>
          <w:szCs w:val="22"/>
        </w:rPr>
        <w:t>fi</w:t>
      </w:r>
      <w:r>
        <w:rPr>
          <w:rFonts w:ascii="Times New Roman" w:hAnsi="Times New Roman" w:cs="Times New Roman"/>
          <w:sz w:val="22"/>
          <w:szCs w:val="22"/>
        </w:rPr>
        <w:t>ve</w:t>
      </w:r>
      <w:r w:rsidR="007F294C">
        <w:rPr>
          <w:rFonts w:ascii="Times New Roman" w:hAnsi="Times New Roman" w:cs="Times New Roman"/>
          <w:sz w:val="22"/>
          <w:szCs w:val="22"/>
        </w:rPr>
        <w:t xml:space="preserve"> </w:t>
      </w:r>
      <w:r>
        <w:rPr>
          <w:rFonts w:ascii="Times New Roman" w:hAnsi="Times New Roman" w:cs="Times New Roman"/>
          <w:sz w:val="22"/>
          <w:szCs w:val="22"/>
        </w:rPr>
        <w:t>of the VIMS Titan occultations.</w:t>
      </w:r>
    </w:p>
    <w:p w14:paraId="76B8973E" w14:textId="77777777" w:rsidR="007F294C" w:rsidRDefault="007F294C" w:rsidP="00731C48">
      <w:pPr>
        <w:widowControl w:val="0"/>
        <w:autoSpaceDE w:val="0"/>
        <w:autoSpaceDN w:val="0"/>
        <w:adjustRightInd w:val="0"/>
        <w:rPr>
          <w:rFonts w:ascii="Times New Roman" w:hAnsi="Times New Roman" w:cs="Times New Roman"/>
          <w:sz w:val="22"/>
          <w:szCs w:val="22"/>
        </w:rPr>
      </w:pPr>
    </w:p>
    <w:p w14:paraId="228F1DA3" w14:textId="77777777" w:rsidR="00731C48" w:rsidRPr="007F294C" w:rsidRDefault="00731C48" w:rsidP="007F294C">
      <w:pPr>
        <w:pStyle w:val="ListParagraph"/>
        <w:widowControl w:val="0"/>
        <w:numPr>
          <w:ilvl w:val="0"/>
          <w:numId w:val="3"/>
        </w:numPr>
        <w:autoSpaceDE w:val="0"/>
        <w:autoSpaceDN w:val="0"/>
        <w:adjustRightInd w:val="0"/>
        <w:jc w:val="center"/>
        <w:rPr>
          <w:rFonts w:ascii="Times New Roman" w:hAnsi="Times New Roman" w:cs="Times New Roman"/>
          <w:sz w:val="22"/>
          <w:szCs w:val="22"/>
        </w:rPr>
      </w:pPr>
      <w:r w:rsidRPr="007F294C">
        <w:rPr>
          <w:rFonts w:ascii="Times New Roman" w:hAnsi="Times New Roman" w:cs="Times New Roman"/>
          <w:sz w:val="22"/>
          <w:szCs w:val="22"/>
        </w:rPr>
        <w:t>Solar occultations</w:t>
      </w:r>
    </w:p>
    <w:p w14:paraId="6770B048" w14:textId="77777777" w:rsidR="007F294C" w:rsidRPr="007F294C" w:rsidRDefault="007F294C" w:rsidP="007F294C">
      <w:pPr>
        <w:pStyle w:val="ListParagraph"/>
        <w:widowControl w:val="0"/>
        <w:autoSpaceDE w:val="0"/>
        <w:autoSpaceDN w:val="0"/>
        <w:adjustRightInd w:val="0"/>
        <w:rPr>
          <w:rFonts w:ascii="Times New Roman" w:hAnsi="Times New Roman" w:cs="Times New Roman"/>
          <w:sz w:val="22"/>
          <w:szCs w:val="22"/>
        </w:rPr>
      </w:pPr>
    </w:p>
    <w:p w14:paraId="6927B197" w14:textId="1AA6A592" w:rsidR="00731C48" w:rsidRDefault="00731C48" w:rsidP="007F294C">
      <w:pPr>
        <w:widowControl w:val="0"/>
        <w:autoSpaceDE w:val="0"/>
        <w:autoSpaceDN w:val="0"/>
        <w:adjustRightInd w:val="0"/>
        <w:ind w:firstLine="360"/>
        <w:rPr>
          <w:rFonts w:ascii="Times New Roman" w:hAnsi="Times New Roman" w:cs="Times New Roman"/>
          <w:sz w:val="22"/>
          <w:szCs w:val="22"/>
        </w:rPr>
      </w:pPr>
      <w:r>
        <w:rPr>
          <w:rFonts w:ascii="Times New Roman" w:hAnsi="Times New Roman" w:cs="Times New Roman"/>
          <w:sz w:val="22"/>
          <w:szCs w:val="22"/>
        </w:rPr>
        <w:t>As described by Brown et al. (2004), the VIMS IR solar port consisted of a small o</w:t>
      </w:r>
      <w:r w:rsidR="007F294C">
        <w:rPr>
          <w:rFonts w:ascii="Times New Roman" w:hAnsi="Times New Roman" w:cs="Times New Roman"/>
          <w:sz w:val="22"/>
          <w:szCs w:val="22"/>
        </w:rPr>
        <w:t>ff</w:t>
      </w:r>
      <w:r>
        <w:rPr>
          <w:rFonts w:ascii="Times New Roman" w:hAnsi="Times New Roman" w:cs="Times New Roman"/>
          <w:sz w:val="22"/>
          <w:szCs w:val="22"/>
        </w:rPr>
        <w:t xml:space="preserve">-axis aperture within the primary telescope that intercepted </w:t>
      </w:r>
      <w:r w:rsidR="00D12015">
        <w:rPr>
          <w:rFonts w:ascii="Times New Roman" w:hAnsi="Times New Roman" w:cs="Times New Roman"/>
          <w:b/>
          <w:sz w:val="22"/>
          <w:szCs w:val="22"/>
        </w:rPr>
        <w:t>~</w:t>
      </w:r>
      <w:r>
        <w:rPr>
          <w:rFonts w:ascii="Times New Roman" w:hAnsi="Times New Roman" w:cs="Times New Roman"/>
          <w:sz w:val="22"/>
          <w:szCs w:val="22"/>
        </w:rPr>
        <w:t>1 % of the incident sunlight,</w:t>
      </w:r>
      <w:r w:rsidR="007F294C">
        <w:rPr>
          <w:rFonts w:ascii="Times New Roman" w:hAnsi="Times New Roman" w:cs="Times New Roman"/>
          <w:sz w:val="22"/>
          <w:szCs w:val="22"/>
        </w:rPr>
        <w:t xml:space="preserve"> </w:t>
      </w:r>
      <w:r>
        <w:rPr>
          <w:rFonts w:ascii="Times New Roman" w:hAnsi="Times New Roman" w:cs="Times New Roman"/>
          <w:sz w:val="22"/>
          <w:szCs w:val="22"/>
        </w:rPr>
        <w:t>and then passed this through a chain of 45</w:t>
      </w:r>
      <w:r>
        <w:rPr>
          <w:rFonts w:ascii="Times New Roman" w:hAnsi="Times New Roman" w:cs="Times New Roman"/>
          <w:sz w:val="16"/>
          <w:szCs w:val="16"/>
        </w:rPr>
        <w:t xml:space="preserve">_ </w:t>
      </w:r>
      <w:r>
        <w:rPr>
          <w:rFonts w:ascii="Times New Roman" w:hAnsi="Times New Roman" w:cs="Times New Roman"/>
          <w:sz w:val="22"/>
          <w:szCs w:val="22"/>
        </w:rPr>
        <w:t xml:space="preserve">prisms made of ZnSe which further </w:t>
      </w:r>
      <w:r w:rsidRPr="00D12015">
        <w:rPr>
          <w:rFonts w:ascii="Times New Roman" w:hAnsi="Times New Roman" w:cs="Times New Roman"/>
          <w:sz w:val="22"/>
          <w:szCs w:val="22"/>
        </w:rPr>
        <w:t>attenuated</w:t>
      </w:r>
      <w:r w:rsidR="007F294C" w:rsidRPr="00D12015">
        <w:rPr>
          <w:rFonts w:ascii="Times New Roman" w:hAnsi="Times New Roman" w:cs="Times New Roman"/>
          <w:sz w:val="22"/>
          <w:szCs w:val="22"/>
        </w:rPr>
        <w:t xml:space="preserve"> </w:t>
      </w:r>
      <w:r w:rsidRPr="00D12015">
        <w:rPr>
          <w:rFonts w:ascii="Times New Roman" w:hAnsi="Times New Roman" w:cs="Times New Roman"/>
          <w:sz w:val="22"/>
          <w:szCs w:val="22"/>
        </w:rPr>
        <w:t>the signal.</w:t>
      </w:r>
      <w:r w:rsidRPr="00D12015">
        <w:rPr>
          <w:rFonts w:ascii="Times New Roman" w:hAnsi="Times New Roman" w:cs="Times New Roman"/>
          <w:bCs/>
          <w:sz w:val="16"/>
          <w:szCs w:val="16"/>
          <w:vertAlign w:val="superscript"/>
        </w:rPr>
        <w:t xml:space="preserve">1 </w:t>
      </w:r>
      <w:r w:rsidR="00D12015" w:rsidRPr="00D12015">
        <w:rPr>
          <w:rFonts w:ascii="Times New Roman" w:hAnsi="Times New Roman" w:cs="Times New Roman"/>
          <w:sz w:val="22"/>
          <w:szCs w:val="22"/>
        </w:rPr>
        <w:t xml:space="preserve"> </w:t>
      </w:r>
      <w:r w:rsidRPr="00D12015">
        <w:rPr>
          <w:rFonts w:ascii="Times New Roman" w:hAnsi="Times New Roman" w:cs="Times New Roman"/>
          <w:sz w:val="22"/>
          <w:szCs w:val="22"/>
        </w:rPr>
        <w:t>The</w:t>
      </w:r>
      <w:r>
        <w:rPr>
          <w:rFonts w:ascii="Times New Roman" w:hAnsi="Times New Roman" w:cs="Times New Roman"/>
          <w:sz w:val="22"/>
          <w:szCs w:val="22"/>
        </w:rPr>
        <w:t xml:space="preserve"> resulting </w:t>
      </w:r>
      <w:r w:rsidR="007F294C">
        <w:rPr>
          <w:rFonts w:ascii="Times New Roman" w:hAnsi="Times New Roman" w:cs="Times New Roman"/>
          <w:sz w:val="22"/>
          <w:szCs w:val="22"/>
        </w:rPr>
        <w:t>fl</w:t>
      </w:r>
      <w:r>
        <w:rPr>
          <w:rFonts w:ascii="Times New Roman" w:hAnsi="Times New Roman" w:cs="Times New Roman"/>
          <w:sz w:val="22"/>
          <w:szCs w:val="22"/>
        </w:rPr>
        <w:t>ux, attenuated by an overall factor of 2</w:t>
      </w:r>
      <w:r w:rsidR="007F294C">
        <w:rPr>
          <w:rFonts w:ascii="Times New Roman" w:hAnsi="Times New Roman" w:cs="Times New Roman"/>
          <w:sz w:val="22"/>
          <w:szCs w:val="22"/>
        </w:rPr>
        <w:t xml:space="preserve"> </w:t>
      </w:r>
      <w:r w:rsidR="007F294C" w:rsidRPr="007F294C">
        <w:rPr>
          <w:rFonts w:asciiTheme="majorHAnsi" w:hAnsiTheme="majorHAnsi" w:cs="Times New Roman"/>
          <w:sz w:val="22"/>
          <w:szCs w:val="22"/>
        </w:rPr>
        <w:t xml:space="preserve">X </w:t>
      </w:r>
      <w:r>
        <w:rPr>
          <w:rFonts w:ascii="Times New Roman" w:hAnsi="Times New Roman" w:cs="Times New Roman"/>
          <w:sz w:val="22"/>
          <w:szCs w:val="22"/>
        </w:rPr>
        <w:t>10</w:t>
      </w:r>
      <w:r w:rsidR="007F294C" w:rsidRPr="007F294C">
        <w:rPr>
          <w:rFonts w:ascii="Times New Roman" w:hAnsi="Times New Roman" w:cs="Times New Roman"/>
          <w:sz w:val="16"/>
          <w:szCs w:val="16"/>
          <w:vertAlign w:val="superscript"/>
        </w:rPr>
        <w:t>-7</w:t>
      </w:r>
      <w:r>
        <w:rPr>
          <w:rFonts w:ascii="Times New Roman" w:hAnsi="Times New Roman" w:cs="Times New Roman"/>
          <w:sz w:val="22"/>
          <w:szCs w:val="22"/>
        </w:rPr>
        <w:t>, was then passed</w:t>
      </w:r>
      <w:r w:rsidR="007F294C">
        <w:rPr>
          <w:rFonts w:ascii="Times New Roman" w:hAnsi="Times New Roman" w:cs="Times New Roman"/>
          <w:sz w:val="22"/>
          <w:szCs w:val="22"/>
        </w:rPr>
        <w:t xml:space="preserve"> </w:t>
      </w:r>
      <w:r>
        <w:rPr>
          <w:rFonts w:ascii="Times New Roman" w:hAnsi="Times New Roman" w:cs="Times New Roman"/>
          <w:sz w:val="22"/>
          <w:szCs w:val="22"/>
        </w:rPr>
        <w:t>through the VIMS telescope and spectrometer optics in the same fashion as a normal target</w:t>
      </w:r>
      <w:r w:rsidR="007F294C">
        <w:rPr>
          <w:rFonts w:ascii="Times New Roman" w:hAnsi="Times New Roman" w:cs="Times New Roman"/>
          <w:sz w:val="22"/>
          <w:szCs w:val="22"/>
        </w:rPr>
        <w:t xml:space="preserve"> </w:t>
      </w:r>
      <w:r>
        <w:rPr>
          <w:rFonts w:ascii="Times New Roman" w:hAnsi="Times New Roman" w:cs="Times New Roman"/>
          <w:sz w:val="22"/>
          <w:szCs w:val="22"/>
        </w:rPr>
        <w:t>scene. In order to match the alignment of the solar port in the UVIS instrument, and to</w:t>
      </w:r>
      <w:r w:rsidR="007F294C">
        <w:rPr>
          <w:rFonts w:ascii="Times New Roman" w:hAnsi="Times New Roman" w:cs="Times New Roman"/>
          <w:sz w:val="22"/>
          <w:szCs w:val="22"/>
        </w:rPr>
        <w:t xml:space="preserve"> </w:t>
      </w:r>
      <w:r>
        <w:rPr>
          <w:rFonts w:ascii="Times New Roman" w:hAnsi="Times New Roman" w:cs="Times New Roman"/>
          <w:sz w:val="22"/>
          <w:szCs w:val="22"/>
        </w:rPr>
        <w:t>avoid damaging other sensitive optical systems on Cassini by directly observing the Sun,</w:t>
      </w:r>
      <w:r w:rsidR="007F294C">
        <w:rPr>
          <w:rFonts w:ascii="Times New Roman" w:hAnsi="Times New Roman" w:cs="Times New Roman"/>
          <w:sz w:val="22"/>
          <w:szCs w:val="22"/>
        </w:rPr>
        <w:t xml:space="preserve"> </w:t>
      </w:r>
      <w:r>
        <w:rPr>
          <w:rFonts w:ascii="Times New Roman" w:hAnsi="Times New Roman" w:cs="Times New Roman"/>
          <w:sz w:val="22"/>
          <w:szCs w:val="22"/>
        </w:rPr>
        <w:t>the VIMS solar port looked out in a direction 20</w:t>
      </w:r>
      <w:r w:rsidR="007F294C" w:rsidRPr="007F294C">
        <w:rPr>
          <w:rFonts w:ascii="Times New Roman" w:hAnsi="Times New Roman" w:cs="Times New Roman"/>
          <w:sz w:val="16"/>
          <w:szCs w:val="16"/>
          <w:vertAlign w:val="superscript"/>
        </w:rPr>
        <w:t>o</w:t>
      </w:r>
      <w:r w:rsidR="007F294C">
        <w:rPr>
          <w:rFonts w:ascii="Times New Roman" w:hAnsi="Times New Roman" w:cs="Times New Roman"/>
          <w:sz w:val="22"/>
          <w:szCs w:val="22"/>
        </w:rPr>
        <w:t xml:space="preserve"> </w:t>
      </w:r>
      <w:r>
        <w:rPr>
          <w:rFonts w:ascii="Times New Roman" w:hAnsi="Times New Roman" w:cs="Times New Roman"/>
          <w:sz w:val="22"/>
          <w:szCs w:val="22"/>
        </w:rPr>
        <w:t>away from the main instrument boresight,</w:t>
      </w:r>
      <w:r w:rsidR="007F294C">
        <w:rPr>
          <w:rFonts w:ascii="Times New Roman" w:hAnsi="Times New Roman" w:cs="Times New Roman"/>
          <w:sz w:val="22"/>
          <w:szCs w:val="22"/>
        </w:rPr>
        <w:t xml:space="preserve"> off</w:t>
      </w:r>
      <w:r>
        <w:rPr>
          <w:rFonts w:ascii="Times New Roman" w:hAnsi="Times New Roman" w:cs="Times New Roman"/>
          <w:sz w:val="22"/>
          <w:szCs w:val="22"/>
        </w:rPr>
        <w:t xml:space="preserve">set in the </w:t>
      </w:r>
      <w:r w:rsidR="007F294C">
        <w:rPr>
          <w:rFonts w:ascii="Times New Roman" w:hAnsi="Times New Roman" w:cs="Times New Roman"/>
          <w:sz w:val="22"/>
          <w:szCs w:val="22"/>
        </w:rPr>
        <w:t>-</w:t>
      </w:r>
      <w:r>
        <w:rPr>
          <w:rFonts w:ascii="Times New Roman" w:hAnsi="Times New Roman" w:cs="Times New Roman"/>
          <w:sz w:val="22"/>
          <w:szCs w:val="22"/>
        </w:rPr>
        <w:t>Z direction, towards the high gain antenna.</w:t>
      </w:r>
    </w:p>
    <w:p w14:paraId="32D4DC3A" w14:textId="77777777" w:rsidR="007F294C" w:rsidRDefault="007F294C" w:rsidP="00731C48">
      <w:pPr>
        <w:widowControl w:val="0"/>
        <w:autoSpaceDE w:val="0"/>
        <w:autoSpaceDN w:val="0"/>
        <w:adjustRightInd w:val="0"/>
        <w:rPr>
          <w:rFonts w:ascii="Times New Roman" w:hAnsi="Times New Roman" w:cs="Times New Roman"/>
          <w:sz w:val="22"/>
          <w:szCs w:val="22"/>
        </w:rPr>
      </w:pPr>
    </w:p>
    <w:p w14:paraId="2B1165E7"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Because the Sun is not a point source as seen by VIMS, solar occultations could not</w:t>
      </w:r>
      <w:r w:rsidR="007F294C">
        <w:rPr>
          <w:rFonts w:ascii="Times New Roman" w:hAnsi="Times New Roman" w:cs="Times New Roman"/>
          <w:sz w:val="22"/>
          <w:szCs w:val="22"/>
        </w:rPr>
        <w:t xml:space="preserve"> </w:t>
      </w:r>
      <w:r>
        <w:rPr>
          <w:rFonts w:ascii="Times New Roman" w:hAnsi="Times New Roman" w:cs="Times New Roman"/>
          <w:sz w:val="22"/>
          <w:szCs w:val="22"/>
        </w:rPr>
        <w:t>be observed in single-pixel mode as were stellar occultations. Our approach was instead</w:t>
      </w:r>
      <w:r w:rsidR="007F294C">
        <w:rPr>
          <w:rFonts w:ascii="Times New Roman" w:hAnsi="Times New Roman" w:cs="Times New Roman"/>
          <w:sz w:val="22"/>
          <w:szCs w:val="22"/>
        </w:rPr>
        <w:t xml:space="preserve"> </w:t>
      </w:r>
      <w:r>
        <w:rPr>
          <w:rFonts w:ascii="Times New Roman" w:hAnsi="Times New Roman" w:cs="Times New Roman"/>
          <w:sz w:val="22"/>
          <w:szCs w:val="22"/>
        </w:rPr>
        <w:t>to observe solar occultations in IMAGE mode, obtaining a continuous series of small IR</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cubes of the Sun from which we could later estimate the solar </w:t>
      </w:r>
      <w:r w:rsidR="007F294C">
        <w:rPr>
          <w:rFonts w:ascii="Times New Roman" w:hAnsi="Times New Roman" w:cs="Times New Roman"/>
          <w:sz w:val="22"/>
          <w:szCs w:val="22"/>
        </w:rPr>
        <w:t>fl</w:t>
      </w:r>
      <w:r>
        <w:rPr>
          <w:rFonts w:ascii="Times New Roman" w:hAnsi="Times New Roman" w:cs="Times New Roman"/>
          <w:sz w:val="22"/>
          <w:szCs w:val="22"/>
        </w:rPr>
        <w:t>ux as a function of time</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and wavelength. Cube sizes were either 8 </w:t>
      </w:r>
      <w:r w:rsidR="007F294C" w:rsidRPr="007F294C">
        <w:rPr>
          <w:rFonts w:asciiTheme="majorHAnsi" w:hAnsiTheme="majorHAnsi" w:cs="Times New Roman"/>
          <w:sz w:val="22"/>
          <w:szCs w:val="22"/>
        </w:rPr>
        <w:t>X</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8 or 12 </w:t>
      </w:r>
      <w:r w:rsidR="007F294C" w:rsidRPr="007F294C">
        <w:rPr>
          <w:rFonts w:asciiTheme="majorHAnsi" w:hAnsiTheme="majorHAnsi" w:cs="Times New Roman"/>
          <w:sz w:val="22"/>
          <w:szCs w:val="22"/>
        </w:rPr>
        <w:t>X</w:t>
      </w:r>
      <w:r w:rsidR="007F294C">
        <w:rPr>
          <w:rFonts w:ascii="Times New Roman" w:hAnsi="Times New Roman" w:cs="Times New Roman"/>
          <w:sz w:val="22"/>
          <w:szCs w:val="22"/>
        </w:rPr>
        <w:t xml:space="preserve"> </w:t>
      </w:r>
      <w:r>
        <w:rPr>
          <w:rFonts w:ascii="Times New Roman" w:hAnsi="Times New Roman" w:cs="Times New Roman"/>
          <w:sz w:val="22"/>
          <w:szCs w:val="22"/>
        </w:rPr>
        <w:t>12 pixels, with integration times of</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20 or 40 msec per pixel. </w:t>
      </w:r>
      <w:r w:rsidR="007F294C">
        <w:rPr>
          <w:rFonts w:ascii="Times New Roman" w:hAnsi="Times New Roman" w:cs="Times New Roman"/>
          <w:sz w:val="22"/>
          <w:szCs w:val="22"/>
        </w:rPr>
        <w:t>A single cube was acquired in 2-</w:t>
      </w:r>
      <w:r>
        <w:rPr>
          <w:rFonts w:ascii="Times New Roman" w:hAnsi="Times New Roman" w:cs="Times New Roman"/>
          <w:sz w:val="22"/>
          <w:szCs w:val="22"/>
        </w:rPr>
        <w:t>6 sec, including the necessary</w:t>
      </w:r>
      <w:r w:rsidR="007F294C">
        <w:rPr>
          <w:rFonts w:ascii="Times New Roman" w:hAnsi="Times New Roman" w:cs="Times New Roman"/>
          <w:sz w:val="22"/>
          <w:szCs w:val="22"/>
        </w:rPr>
        <w:t xml:space="preserve"> </w:t>
      </w:r>
      <w:r>
        <w:rPr>
          <w:rFonts w:ascii="Times New Roman" w:hAnsi="Times New Roman" w:cs="Times New Roman"/>
          <w:sz w:val="22"/>
          <w:szCs w:val="22"/>
        </w:rPr>
        <w:t>background measurements, which was generally satisfactory for most Titan occultations.</w:t>
      </w:r>
    </w:p>
    <w:p w14:paraId="557F17AC" w14:textId="77777777" w:rsidR="007F294C" w:rsidRDefault="007F294C" w:rsidP="00731C48">
      <w:pPr>
        <w:widowControl w:val="0"/>
        <w:autoSpaceDE w:val="0"/>
        <w:autoSpaceDN w:val="0"/>
        <w:adjustRightInd w:val="0"/>
        <w:rPr>
          <w:rFonts w:ascii="Times New Roman" w:hAnsi="Times New Roman" w:cs="Times New Roman"/>
          <w:sz w:val="22"/>
          <w:szCs w:val="22"/>
        </w:rPr>
      </w:pPr>
    </w:p>
    <w:p w14:paraId="53CA781F" w14:textId="3710749D" w:rsidR="00731C48" w:rsidRDefault="00731C48" w:rsidP="00D12015">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Unlike the situation with stellar occultations, the spatial resolution of solar occultations</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is usually set by the </w:t>
      </w:r>
      <w:r w:rsidR="007F294C">
        <w:rPr>
          <w:rFonts w:ascii="Times New Roman" w:hAnsi="Times New Roman" w:cs="Times New Roman"/>
          <w:sz w:val="22"/>
          <w:szCs w:val="22"/>
        </w:rPr>
        <w:t>fi</w:t>
      </w:r>
      <w:r>
        <w:rPr>
          <w:rFonts w:ascii="Times New Roman" w:hAnsi="Times New Roman" w:cs="Times New Roman"/>
          <w:sz w:val="22"/>
          <w:szCs w:val="22"/>
        </w:rPr>
        <w:t>nite solar angular diameter rather than by the sampling time. At</w:t>
      </w:r>
      <w:r w:rsidR="00D12015">
        <w:rPr>
          <w:rFonts w:ascii="Times New Roman" w:hAnsi="Times New Roman" w:cs="Times New Roman"/>
          <w:sz w:val="22"/>
          <w:szCs w:val="22"/>
        </w:rPr>
        <w:t xml:space="preserve"> </w:t>
      </w:r>
      <w:r>
        <w:rPr>
          <w:rFonts w:ascii="Times New Roman" w:hAnsi="Times New Roman" w:cs="Times New Roman"/>
          <w:sz w:val="22"/>
          <w:szCs w:val="22"/>
        </w:rPr>
        <w:t xml:space="preserve">Saturn's mean distance from the Sun of 9.5 AU, the solar diameter </w:t>
      </w:r>
      <w:r w:rsidR="007F294C">
        <w:rPr>
          <w:rFonts w:ascii="Times New Roman" w:hAnsi="Times New Roman" w:cs="Times New Roman"/>
          <w:sz w:val="22"/>
          <w:szCs w:val="22"/>
        </w:rPr>
        <w:t xml:space="preserve">is </w:t>
      </w:r>
      <w:r w:rsidR="00D12015">
        <w:rPr>
          <w:rFonts w:ascii="Times New Roman" w:hAnsi="Times New Roman" w:cs="Times New Roman"/>
          <w:b/>
          <w:sz w:val="22"/>
          <w:szCs w:val="22"/>
        </w:rPr>
        <w:t>~</w:t>
      </w:r>
      <w:r>
        <w:rPr>
          <w:rFonts w:ascii="Times New Roman" w:hAnsi="Times New Roman" w:cs="Times New Roman"/>
          <w:sz w:val="22"/>
          <w:szCs w:val="22"/>
        </w:rPr>
        <w:t xml:space="preserve"> 1:0 mrad, or 2</w:t>
      </w:r>
      <w:r w:rsidR="007F294C">
        <w:rPr>
          <w:rFonts w:ascii="Times New Roman" w:hAnsi="Times New Roman" w:cs="Times New Roman"/>
          <w:sz w:val="22"/>
          <w:szCs w:val="22"/>
        </w:rPr>
        <w:t xml:space="preserve"> </w:t>
      </w:r>
      <w:r>
        <w:rPr>
          <w:rFonts w:ascii="Times New Roman" w:hAnsi="Times New Roman" w:cs="Times New Roman"/>
          <w:sz w:val="22"/>
          <w:szCs w:val="22"/>
        </w:rPr>
        <w:t>standard VIMS pixels. For Titan occultations at typical ranges of D</w:t>
      </w:r>
      <w:r w:rsidR="007F294C">
        <w:rPr>
          <w:rFonts w:ascii="Times New Roman" w:hAnsi="Times New Roman" w:cs="Times New Roman"/>
          <w:b/>
          <w:sz w:val="22"/>
          <w:szCs w:val="22"/>
        </w:rPr>
        <w:t xml:space="preserve"> </w:t>
      </w:r>
      <w:r w:rsidR="00D12015">
        <w:rPr>
          <w:rFonts w:ascii="Times New Roman" w:hAnsi="Times New Roman" w:cs="Times New Roman"/>
          <w:b/>
          <w:sz w:val="22"/>
          <w:szCs w:val="22"/>
        </w:rPr>
        <w:t>~</w:t>
      </w:r>
      <w:r w:rsidR="007F294C">
        <w:rPr>
          <w:rFonts w:ascii="Times New Roman" w:hAnsi="Times New Roman" w:cs="Times New Roman"/>
          <w:sz w:val="22"/>
          <w:szCs w:val="22"/>
        </w:rPr>
        <w:t xml:space="preserve">10; 000 km </w:t>
      </w:r>
      <w:r>
        <w:rPr>
          <w:rFonts w:ascii="Times New Roman" w:hAnsi="Times New Roman" w:cs="Times New Roman"/>
          <w:sz w:val="22"/>
          <w:szCs w:val="22"/>
        </w:rPr>
        <w:t>the</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projected solar diameter was </w:t>
      </w:r>
      <w:r w:rsidR="00D12015">
        <w:rPr>
          <w:rFonts w:ascii="Times New Roman" w:hAnsi="Times New Roman" w:cs="Times New Roman"/>
          <w:b/>
          <w:sz w:val="22"/>
          <w:szCs w:val="22"/>
        </w:rPr>
        <w:t>~</w:t>
      </w:r>
      <w:r>
        <w:rPr>
          <w:rFonts w:ascii="Times New Roman" w:hAnsi="Times New Roman" w:cs="Times New Roman"/>
          <w:sz w:val="22"/>
          <w:szCs w:val="22"/>
        </w:rPr>
        <w:t>10 km, somewhat less than 1 atmospheric scale height. The</w:t>
      </w:r>
      <w:r w:rsidR="007F294C">
        <w:rPr>
          <w:rFonts w:ascii="Times New Roman" w:hAnsi="Times New Roman" w:cs="Times New Roman"/>
          <w:sz w:val="22"/>
          <w:szCs w:val="22"/>
        </w:rPr>
        <w:t xml:space="preserve"> </w:t>
      </w:r>
      <w:r>
        <w:rPr>
          <w:rFonts w:ascii="Times New Roman" w:hAnsi="Times New Roman" w:cs="Times New Roman"/>
          <w:sz w:val="22"/>
          <w:szCs w:val="22"/>
        </w:rPr>
        <w:t>large projected size of the solar disk means that the refractive scintillations characteristic</w:t>
      </w:r>
      <w:r w:rsidR="007F294C">
        <w:rPr>
          <w:rFonts w:ascii="Times New Roman" w:hAnsi="Times New Roman" w:cs="Times New Roman"/>
          <w:sz w:val="22"/>
          <w:szCs w:val="22"/>
        </w:rPr>
        <w:t xml:space="preserve"> </w:t>
      </w:r>
      <w:r>
        <w:rPr>
          <w:rFonts w:ascii="Times New Roman" w:hAnsi="Times New Roman" w:cs="Times New Roman"/>
          <w:sz w:val="22"/>
          <w:szCs w:val="22"/>
        </w:rPr>
        <w:t>of stellar occultations are not expected to be seen in solar occultations.</w:t>
      </w:r>
    </w:p>
    <w:p w14:paraId="196F2929" w14:textId="77777777" w:rsidR="007F294C" w:rsidRDefault="007F294C" w:rsidP="00731C48">
      <w:pPr>
        <w:widowControl w:val="0"/>
        <w:autoSpaceDE w:val="0"/>
        <w:autoSpaceDN w:val="0"/>
        <w:adjustRightInd w:val="0"/>
        <w:rPr>
          <w:rFonts w:ascii="Times New Roman" w:hAnsi="Times New Roman" w:cs="Times New Roman"/>
          <w:sz w:val="22"/>
          <w:szCs w:val="22"/>
        </w:rPr>
      </w:pPr>
    </w:p>
    <w:p w14:paraId="588AD2F3" w14:textId="77777777" w:rsidR="00731C48" w:rsidRDefault="00731C48" w:rsidP="007F294C">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VIMS observed a total of 16 solar occultations by Titan, most as ingress/egress pairs.</w:t>
      </w:r>
    </w:p>
    <w:p w14:paraId="60CB91F0"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All were carried out as riders on observations designed by the UVIS team. Ranges from</w:t>
      </w:r>
    </w:p>
    <w:p w14:paraId="7CAA7FF9" w14:textId="486E56FD"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Titan to Cassini varied from 3600 to 20,000 km. A wide range of planetocentric latitudes has</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been probed, from </w:t>
      </w:r>
      <w:r w:rsidR="007F294C">
        <w:rPr>
          <w:rFonts w:ascii="Times New Roman" w:hAnsi="Times New Roman" w:cs="Times New Roman"/>
          <w:sz w:val="22"/>
          <w:szCs w:val="22"/>
        </w:rPr>
        <w:t>-</w:t>
      </w:r>
      <w:r>
        <w:rPr>
          <w:rFonts w:ascii="Times New Roman" w:hAnsi="Times New Roman" w:cs="Times New Roman"/>
          <w:sz w:val="22"/>
          <w:szCs w:val="22"/>
        </w:rPr>
        <w:t>76</w:t>
      </w:r>
      <w:r>
        <w:rPr>
          <w:rFonts w:ascii="Times New Roman" w:hAnsi="Times New Roman" w:cs="Times New Roman"/>
          <w:sz w:val="16"/>
          <w:szCs w:val="16"/>
        </w:rPr>
        <w:t xml:space="preserve">_ </w:t>
      </w:r>
      <w:r>
        <w:rPr>
          <w:rFonts w:ascii="Times New Roman" w:hAnsi="Times New Roman" w:cs="Times New Roman"/>
          <w:sz w:val="22"/>
          <w:szCs w:val="22"/>
        </w:rPr>
        <w:t>to +81</w:t>
      </w:r>
      <w:r w:rsidR="007F294C" w:rsidRPr="007F294C">
        <w:rPr>
          <w:rFonts w:ascii="Times New Roman" w:hAnsi="Times New Roman" w:cs="Times New Roman"/>
          <w:sz w:val="16"/>
          <w:szCs w:val="16"/>
          <w:vertAlign w:val="superscript"/>
        </w:rPr>
        <w:t>o</w:t>
      </w:r>
      <w:r>
        <w:rPr>
          <w:rFonts w:ascii="Times New Roman" w:hAnsi="Times New Roman" w:cs="Times New Roman"/>
          <w:sz w:val="22"/>
          <w:szCs w:val="22"/>
        </w:rPr>
        <w:t>, but with only a single near-equatorial solar occultation,</w:t>
      </w:r>
      <w:r w:rsidR="007F294C">
        <w:rPr>
          <w:rFonts w:ascii="Times New Roman" w:hAnsi="Times New Roman" w:cs="Times New Roman"/>
          <w:sz w:val="22"/>
          <w:szCs w:val="22"/>
        </w:rPr>
        <w:t xml:space="preserve"> </w:t>
      </w:r>
      <w:r>
        <w:rPr>
          <w:rFonts w:ascii="Times New Roman" w:hAnsi="Times New Roman" w:cs="Times New Roman"/>
          <w:sz w:val="22"/>
          <w:szCs w:val="22"/>
        </w:rPr>
        <w:t>on rev 109. A summary of all VIMS Titan solar occ</w:t>
      </w:r>
      <w:r w:rsidR="00D12015">
        <w:rPr>
          <w:rFonts w:ascii="Times New Roman" w:hAnsi="Times New Roman" w:cs="Times New Roman"/>
          <w:sz w:val="22"/>
          <w:szCs w:val="22"/>
        </w:rPr>
        <w:t xml:space="preserve">ultations is provided in Table </w:t>
      </w:r>
      <w:r>
        <w:rPr>
          <w:rFonts w:ascii="Times New Roman" w:hAnsi="Times New Roman" w:cs="Times New Roman"/>
          <w:sz w:val="22"/>
          <w:szCs w:val="22"/>
        </w:rPr>
        <w:t>2.</w:t>
      </w:r>
      <w:r w:rsidR="007F294C">
        <w:rPr>
          <w:rFonts w:ascii="Times New Roman" w:hAnsi="Times New Roman" w:cs="Times New Roman"/>
          <w:sz w:val="22"/>
          <w:szCs w:val="22"/>
        </w:rPr>
        <w:t xml:space="preserve"> </w:t>
      </w:r>
      <w:r>
        <w:rPr>
          <w:rFonts w:ascii="Times New Roman" w:hAnsi="Times New Roman" w:cs="Times New Roman"/>
          <w:sz w:val="22"/>
          <w:szCs w:val="22"/>
        </w:rPr>
        <w:t>In Fig. 2 we illustrate a typical ingress/egress pair, in the same format as used for stellar</w:t>
      </w:r>
      <w:r w:rsidR="007F294C">
        <w:rPr>
          <w:rFonts w:ascii="Times New Roman" w:hAnsi="Times New Roman" w:cs="Times New Roman"/>
          <w:sz w:val="22"/>
          <w:szCs w:val="22"/>
        </w:rPr>
        <w:t xml:space="preserve"> </w:t>
      </w:r>
      <w:r>
        <w:rPr>
          <w:rFonts w:ascii="Times New Roman" w:hAnsi="Times New Roman" w:cs="Times New Roman"/>
          <w:sz w:val="22"/>
          <w:szCs w:val="22"/>
        </w:rPr>
        <w:t>occultations in Fig. 1.</w:t>
      </w:r>
    </w:p>
    <w:p w14:paraId="33FC60DA" w14:textId="77777777" w:rsidR="007F294C" w:rsidRDefault="007F294C" w:rsidP="00731C48">
      <w:pPr>
        <w:widowControl w:val="0"/>
        <w:autoSpaceDE w:val="0"/>
        <w:autoSpaceDN w:val="0"/>
        <w:adjustRightInd w:val="0"/>
        <w:rPr>
          <w:rFonts w:ascii="Times New Roman" w:hAnsi="Times New Roman" w:cs="Times New Roman"/>
          <w:sz w:val="22"/>
          <w:szCs w:val="22"/>
        </w:rPr>
      </w:pPr>
    </w:p>
    <w:p w14:paraId="42E9B544" w14:textId="77777777" w:rsidR="00D12015" w:rsidRDefault="00731C48" w:rsidP="007F294C">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VIMS solar occultations are a useful tool for probing the vertical structure of Titan's</w:t>
      </w:r>
      <w:r w:rsidR="007F294C">
        <w:rPr>
          <w:rFonts w:ascii="Times New Roman" w:hAnsi="Times New Roman" w:cs="Times New Roman"/>
          <w:sz w:val="22"/>
          <w:szCs w:val="22"/>
        </w:rPr>
        <w:t xml:space="preserve"> </w:t>
      </w:r>
      <w:r>
        <w:rPr>
          <w:rFonts w:ascii="Times New Roman" w:hAnsi="Times New Roman" w:cs="Times New Roman"/>
          <w:sz w:val="22"/>
          <w:szCs w:val="22"/>
        </w:rPr>
        <w:t>lower atmosphere, including the nature and spatial distribution or aerosol layers. Analyses</w:t>
      </w:r>
      <w:r w:rsidR="007F294C">
        <w:rPr>
          <w:rFonts w:ascii="Times New Roman" w:hAnsi="Times New Roman" w:cs="Times New Roman"/>
          <w:sz w:val="22"/>
          <w:szCs w:val="22"/>
        </w:rPr>
        <w:t xml:space="preserve"> </w:t>
      </w:r>
      <w:r>
        <w:rPr>
          <w:rFonts w:ascii="Times New Roman" w:hAnsi="Times New Roman" w:cs="Times New Roman"/>
          <w:sz w:val="22"/>
          <w:szCs w:val="22"/>
        </w:rPr>
        <w:t>of several solar occultations have been reported by Bellucci et al. (2009) and Maltagliati</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et al. (2015), who </w:t>
      </w:r>
      <w:r w:rsidR="007F294C">
        <w:rPr>
          <w:rFonts w:ascii="Times New Roman" w:hAnsi="Times New Roman" w:cs="Times New Roman"/>
          <w:sz w:val="22"/>
          <w:szCs w:val="22"/>
        </w:rPr>
        <w:t>fi</w:t>
      </w:r>
      <w:r>
        <w:rPr>
          <w:rFonts w:ascii="Times New Roman" w:hAnsi="Times New Roman" w:cs="Times New Roman"/>
          <w:sz w:val="22"/>
          <w:szCs w:val="22"/>
        </w:rPr>
        <w:t>nd tha</w:t>
      </w:r>
      <w:r w:rsidR="007F294C">
        <w:rPr>
          <w:rFonts w:ascii="Times New Roman" w:hAnsi="Times New Roman" w:cs="Times New Roman"/>
          <w:sz w:val="22"/>
          <w:szCs w:val="22"/>
        </w:rPr>
        <w:t>t it is necessary to include diff</w:t>
      </w:r>
      <w:r>
        <w:rPr>
          <w:rFonts w:ascii="Times New Roman" w:hAnsi="Times New Roman" w:cs="Times New Roman"/>
          <w:sz w:val="22"/>
          <w:szCs w:val="22"/>
        </w:rPr>
        <w:t>erential refraction, molecular</w:t>
      </w:r>
      <w:r w:rsidR="007F294C">
        <w:rPr>
          <w:rFonts w:ascii="Times New Roman" w:hAnsi="Times New Roman" w:cs="Times New Roman"/>
          <w:sz w:val="22"/>
          <w:szCs w:val="22"/>
        </w:rPr>
        <w:t xml:space="preserve"> </w:t>
      </w:r>
      <w:r>
        <w:rPr>
          <w:rFonts w:ascii="Times New Roman" w:hAnsi="Times New Roman" w:cs="Times New Roman"/>
          <w:sz w:val="22"/>
          <w:szCs w:val="22"/>
        </w:rPr>
        <w:t>absorption and aerosol extinction in order to model the data satisfactorily. At VIMS'</w:t>
      </w:r>
      <w:r w:rsidR="007F294C">
        <w:rPr>
          <w:rFonts w:ascii="Times New Roman" w:hAnsi="Times New Roman" w:cs="Times New Roman"/>
          <w:sz w:val="22"/>
          <w:szCs w:val="22"/>
        </w:rPr>
        <w:t xml:space="preserve"> l</w:t>
      </w:r>
      <w:r>
        <w:rPr>
          <w:rFonts w:ascii="Times New Roman" w:hAnsi="Times New Roman" w:cs="Times New Roman"/>
          <w:sz w:val="22"/>
          <w:szCs w:val="22"/>
        </w:rPr>
        <w:t xml:space="preserve">ongest wavelengths, </w:t>
      </w:r>
      <w:r w:rsidR="00D12015">
        <w:rPr>
          <w:rFonts w:ascii="Times New Roman" w:hAnsi="Times New Roman" w:cs="Times New Roman"/>
          <w:sz w:val="22"/>
          <w:szCs w:val="22"/>
        </w:rPr>
        <w:t>~</w:t>
      </w:r>
      <w:r>
        <w:rPr>
          <w:rFonts w:ascii="Times New Roman" w:hAnsi="Times New Roman" w:cs="Times New Roman"/>
          <w:sz w:val="22"/>
          <w:szCs w:val="22"/>
        </w:rPr>
        <w:t xml:space="preserve"> 5 </w:t>
      </w:r>
      <w:r w:rsidR="007F294C">
        <w:rPr>
          <w:rFonts w:ascii="Times New Roman" w:hAnsi="Times New Roman" w:cs="Times New Roman"/>
          <w:sz w:val="22"/>
          <w:szCs w:val="22"/>
        </w:rPr>
        <w:sym w:font="Symbol" w:char="F06D"/>
      </w:r>
      <w:r>
        <w:rPr>
          <w:rFonts w:ascii="Times New Roman" w:hAnsi="Times New Roman" w:cs="Times New Roman"/>
          <w:sz w:val="22"/>
          <w:szCs w:val="22"/>
        </w:rPr>
        <w:t>m, the solar signal penetrates almost to the surface of</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Titan according to these models. At </w:t>
      </w:r>
    </w:p>
    <w:p w14:paraId="5DFCC16D" w14:textId="77777777" w:rsidR="00D12015" w:rsidRDefault="00D12015" w:rsidP="00D12015">
      <w:pPr>
        <w:widowControl w:val="0"/>
        <w:autoSpaceDE w:val="0"/>
        <w:autoSpaceDN w:val="0"/>
        <w:adjustRightInd w:val="0"/>
        <w:rPr>
          <w:rFonts w:ascii="Times New Roman" w:hAnsi="Times New Roman" w:cs="Times New Roman"/>
          <w:sz w:val="22"/>
          <w:szCs w:val="22"/>
        </w:rPr>
      </w:pPr>
    </w:p>
    <w:p w14:paraId="44955607" w14:textId="77777777" w:rsidR="00D12015" w:rsidRDefault="00D12015" w:rsidP="00D12015">
      <w:pPr>
        <w:widowControl w:val="0"/>
        <w:autoSpaceDE w:val="0"/>
        <w:autoSpaceDN w:val="0"/>
        <w:adjustRightInd w:val="0"/>
        <w:rPr>
          <w:rFonts w:ascii="Times New Roman" w:hAnsi="Times New Roman" w:cs="Times New Roman"/>
          <w:sz w:val="22"/>
          <w:szCs w:val="22"/>
        </w:rPr>
      </w:pPr>
      <w:r w:rsidRPr="00D12015">
        <w:rPr>
          <w:rFonts w:ascii="Times New Roman" w:hAnsi="Times New Roman" w:cs="Times New Roman"/>
          <w:sz w:val="22"/>
          <w:szCs w:val="22"/>
          <w:vertAlign w:val="superscript"/>
        </w:rPr>
        <w:t>1.</w:t>
      </w:r>
      <w:r>
        <w:rPr>
          <w:rFonts w:ascii="Times New Roman" w:hAnsi="Times New Roman" w:cs="Times New Roman"/>
          <w:sz w:val="22"/>
          <w:szCs w:val="22"/>
        </w:rPr>
        <w:t xml:space="preserve"> </w:t>
      </w:r>
      <w:r>
        <w:rPr>
          <w:rFonts w:ascii="Times New Roman" w:hAnsi="Times New Roman" w:cs="Times New Roman"/>
          <w:sz w:val="18"/>
          <w:szCs w:val="18"/>
        </w:rPr>
        <w:t>The solar port in the VIS channel worked, in part, by diffusing the solar image along the instrument's spectrometer slit. This, combined with partial saturation of the solar spectrum, unfortunately made it impossible to make quantitative measurements of the solar flux at visual wavelengths.</w:t>
      </w:r>
    </w:p>
    <w:p w14:paraId="7583C55E" w14:textId="77777777" w:rsidR="00D12015" w:rsidRDefault="00D12015" w:rsidP="00D12015">
      <w:pPr>
        <w:widowControl w:val="0"/>
        <w:autoSpaceDE w:val="0"/>
        <w:autoSpaceDN w:val="0"/>
        <w:adjustRightInd w:val="0"/>
        <w:rPr>
          <w:rFonts w:ascii="Times New Roman" w:hAnsi="Times New Roman" w:cs="Times New Roman"/>
          <w:sz w:val="22"/>
          <w:szCs w:val="22"/>
        </w:rPr>
      </w:pPr>
    </w:p>
    <w:p w14:paraId="741C6C86" w14:textId="1ADBD762" w:rsidR="00731C48" w:rsidRDefault="00731C48" w:rsidP="00D12015">
      <w:pPr>
        <w:widowControl w:val="0"/>
        <w:autoSpaceDE w:val="0"/>
        <w:autoSpaceDN w:val="0"/>
        <w:adjustRightInd w:val="0"/>
        <w:rPr>
          <w:rFonts w:ascii="Times New Roman" w:hAnsi="Times New Roman" w:cs="Times New Roman"/>
          <w:sz w:val="22"/>
          <w:szCs w:val="22"/>
        </w:rPr>
      </w:pPr>
      <w:proofErr w:type="gramStart"/>
      <w:r>
        <w:rPr>
          <w:rFonts w:ascii="Times New Roman" w:hAnsi="Times New Roman" w:cs="Times New Roman"/>
          <w:sz w:val="22"/>
          <w:szCs w:val="22"/>
        </w:rPr>
        <w:t>shorter</w:t>
      </w:r>
      <w:proofErr w:type="gramEnd"/>
      <w:r>
        <w:rPr>
          <w:rFonts w:ascii="Times New Roman" w:hAnsi="Times New Roman" w:cs="Times New Roman"/>
          <w:sz w:val="22"/>
          <w:szCs w:val="22"/>
        </w:rPr>
        <w:t xml:space="preserve"> wavelengths, aerosols limit the maximum</w:t>
      </w:r>
      <w:r w:rsidR="007F294C">
        <w:rPr>
          <w:rFonts w:ascii="Times New Roman" w:hAnsi="Times New Roman" w:cs="Times New Roman"/>
          <w:sz w:val="22"/>
          <w:szCs w:val="22"/>
        </w:rPr>
        <w:t xml:space="preserve"> </w:t>
      </w:r>
      <w:r>
        <w:rPr>
          <w:rFonts w:ascii="Times New Roman" w:hAnsi="Times New Roman" w:cs="Times New Roman"/>
          <w:sz w:val="22"/>
          <w:szCs w:val="22"/>
        </w:rPr>
        <w:t>depth of penetration. In addition to methane absorptions seen at 0.9, 1.1, 1.3, 1.65, 2.3 and</w:t>
      </w:r>
      <w:r w:rsidR="007F294C">
        <w:rPr>
          <w:rFonts w:ascii="Times New Roman" w:hAnsi="Times New Roman" w:cs="Times New Roman"/>
          <w:sz w:val="22"/>
          <w:szCs w:val="22"/>
        </w:rPr>
        <w:t xml:space="preserve"> </w:t>
      </w:r>
      <w:r>
        <w:rPr>
          <w:rFonts w:ascii="Times New Roman" w:hAnsi="Times New Roman" w:cs="Times New Roman"/>
          <w:sz w:val="22"/>
          <w:szCs w:val="22"/>
        </w:rPr>
        <w:t xml:space="preserve">3.4 </w:t>
      </w:r>
      <w:r w:rsidR="007F294C">
        <w:rPr>
          <w:rFonts w:ascii="Times New Roman" w:hAnsi="Times New Roman" w:cs="Times New Roman"/>
          <w:sz w:val="22"/>
          <w:szCs w:val="22"/>
        </w:rPr>
        <w:sym w:font="Symbol" w:char="F06D"/>
      </w:r>
      <w:r>
        <w:rPr>
          <w:rFonts w:ascii="Times New Roman" w:hAnsi="Times New Roman" w:cs="Times New Roman"/>
          <w:sz w:val="22"/>
          <w:szCs w:val="22"/>
        </w:rPr>
        <w:t xml:space="preserve">m, some VIMS solar occultations show absorption by CO at 4.7 </w:t>
      </w:r>
      <w:r w:rsidR="007F294C">
        <w:rPr>
          <w:rFonts w:ascii="Times New Roman" w:hAnsi="Times New Roman" w:cs="Times New Roman"/>
          <w:sz w:val="22"/>
          <w:szCs w:val="22"/>
        </w:rPr>
        <w:sym w:font="Symbol" w:char="F06D"/>
      </w:r>
      <w:r>
        <w:rPr>
          <w:rFonts w:ascii="Times New Roman" w:hAnsi="Times New Roman" w:cs="Times New Roman"/>
          <w:sz w:val="22"/>
          <w:szCs w:val="22"/>
        </w:rPr>
        <w:t>m.</w:t>
      </w:r>
    </w:p>
    <w:p w14:paraId="381C3CD4" w14:textId="77777777" w:rsidR="00D12015" w:rsidRDefault="00D12015" w:rsidP="007F294C">
      <w:pPr>
        <w:widowControl w:val="0"/>
        <w:autoSpaceDE w:val="0"/>
        <w:autoSpaceDN w:val="0"/>
        <w:adjustRightInd w:val="0"/>
        <w:ind w:firstLine="720"/>
        <w:rPr>
          <w:rFonts w:ascii="Times New Roman" w:hAnsi="Times New Roman" w:cs="Times New Roman"/>
          <w:sz w:val="22"/>
          <w:szCs w:val="22"/>
        </w:rPr>
      </w:pPr>
    </w:p>
    <w:p w14:paraId="18EFE329" w14:textId="77777777" w:rsidR="006F3797" w:rsidRDefault="006F3797" w:rsidP="006F3797">
      <w:pPr>
        <w:widowControl w:val="0"/>
        <w:autoSpaceDE w:val="0"/>
        <w:autoSpaceDN w:val="0"/>
        <w:adjustRightInd w:val="0"/>
        <w:ind w:firstLine="720"/>
        <w:rPr>
          <w:rFonts w:ascii="Times New Roman" w:hAnsi="Times New Roman" w:cs="Times New Roman"/>
          <w:sz w:val="22"/>
          <w:szCs w:val="22"/>
        </w:rPr>
      </w:pPr>
      <w:r>
        <w:rPr>
          <w:rFonts w:ascii="Times New Roman" w:hAnsi="Times New Roman" w:cs="Times New Roman"/>
          <w:sz w:val="22"/>
          <w:szCs w:val="22"/>
        </w:rPr>
        <w:t>Given the large angular size of Titan at close approach, it was possible for the main</w:t>
      </w:r>
    </w:p>
    <w:p w14:paraId="0BF53A4E" w14:textId="62E13A3B" w:rsidR="00D12015" w:rsidRDefault="006F3797"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VIMS boresight to pass across Titan itself while the solar port was tracking the Sun. This</w:t>
      </w:r>
      <w:r w:rsidR="00D12015">
        <w:rPr>
          <w:rFonts w:ascii="Times New Roman" w:hAnsi="Times New Roman" w:cs="Times New Roman"/>
          <w:sz w:val="22"/>
          <w:szCs w:val="22"/>
        </w:rPr>
        <w:t xml:space="preserve"> </w:t>
      </w:r>
      <w:r w:rsidR="00731C48">
        <w:rPr>
          <w:rFonts w:ascii="Times New Roman" w:hAnsi="Times New Roman" w:cs="Times New Roman"/>
          <w:sz w:val="22"/>
          <w:szCs w:val="22"/>
        </w:rPr>
        <w:t>happened during four of the Titan solar occultations obse</w:t>
      </w:r>
      <w:r>
        <w:rPr>
          <w:rFonts w:ascii="Times New Roman" w:hAnsi="Times New Roman" w:cs="Times New Roman"/>
          <w:sz w:val="22"/>
          <w:szCs w:val="22"/>
        </w:rPr>
        <w:t>rved by VIMS, due to an unfortu</w:t>
      </w:r>
      <w:r w:rsidR="00731C48">
        <w:rPr>
          <w:rFonts w:ascii="Times New Roman" w:hAnsi="Times New Roman" w:cs="Times New Roman"/>
          <w:sz w:val="22"/>
          <w:szCs w:val="22"/>
        </w:rPr>
        <w:t>nate choice of secondary axis orientations for the spacecraft. In such cases, the instrument</w:t>
      </w:r>
      <w:r>
        <w:rPr>
          <w:rFonts w:ascii="Times New Roman" w:hAnsi="Times New Roman" w:cs="Times New Roman"/>
          <w:sz w:val="22"/>
          <w:szCs w:val="22"/>
        </w:rPr>
        <w:t xml:space="preserve"> </w:t>
      </w:r>
      <w:r w:rsidR="00731C48">
        <w:rPr>
          <w:rFonts w:ascii="Times New Roman" w:hAnsi="Times New Roman" w:cs="Times New Roman"/>
          <w:sz w:val="22"/>
          <w:szCs w:val="22"/>
        </w:rPr>
        <w:t>measured the combined signal from Titan and the Sun, which makes these occultation</w:t>
      </w:r>
      <w:r>
        <w:rPr>
          <w:rFonts w:ascii="Times New Roman" w:hAnsi="Times New Roman" w:cs="Times New Roman"/>
          <w:sz w:val="22"/>
          <w:szCs w:val="22"/>
        </w:rPr>
        <w:t xml:space="preserve"> </w:t>
      </w:r>
      <w:r w:rsidR="00731C48">
        <w:rPr>
          <w:rFonts w:ascii="Times New Roman" w:hAnsi="Times New Roman" w:cs="Times New Roman"/>
          <w:sz w:val="22"/>
          <w:szCs w:val="22"/>
        </w:rPr>
        <w:t xml:space="preserve">lightcurves very </w:t>
      </w:r>
      <w:r>
        <w:rPr>
          <w:rFonts w:ascii="Times New Roman" w:hAnsi="Times New Roman" w:cs="Times New Roman"/>
          <w:sz w:val="22"/>
          <w:szCs w:val="22"/>
        </w:rPr>
        <w:t>diffi</w:t>
      </w:r>
      <w:r w:rsidR="00731C48">
        <w:rPr>
          <w:rFonts w:ascii="Times New Roman" w:hAnsi="Times New Roman" w:cs="Times New Roman"/>
          <w:sz w:val="22"/>
          <w:szCs w:val="22"/>
        </w:rPr>
        <w:t>cult to interpret (Maltagliati et al. 2015).</w:t>
      </w:r>
      <w:r w:rsidR="00D12015">
        <w:rPr>
          <w:rFonts w:ascii="Times New Roman" w:hAnsi="Times New Roman" w:cs="Times New Roman"/>
          <w:sz w:val="22"/>
          <w:szCs w:val="22"/>
        </w:rPr>
        <w:t xml:space="preserve"> </w:t>
      </w:r>
    </w:p>
    <w:p w14:paraId="4A359A48" w14:textId="77777777" w:rsidR="00D12015" w:rsidRDefault="00D12015" w:rsidP="00731C48">
      <w:pPr>
        <w:widowControl w:val="0"/>
        <w:autoSpaceDE w:val="0"/>
        <w:autoSpaceDN w:val="0"/>
        <w:adjustRightInd w:val="0"/>
        <w:rPr>
          <w:rFonts w:ascii="Times New Roman" w:hAnsi="Times New Roman" w:cs="Times New Roman"/>
          <w:sz w:val="22"/>
          <w:szCs w:val="22"/>
        </w:rPr>
      </w:pPr>
    </w:p>
    <w:p w14:paraId="2D1292F4" w14:textId="3C9C78C0" w:rsidR="00D12015" w:rsidRDefault="00D12015" w:rsidP="00D12015">
      <w:pPr>
        <w:widowControl w:val="0"/>
        <w:autoSpaceDE w:val="0"/>
        <w:autoSpaceDN w:val="0"/>
        <w:adjustRightInd w:val="0"/>
        <w:jc w:val="center"/>
        <w:rPr>
          <w:rFonts w:ascii="Times New Roman" w:hAnsi="Times New Roman" w:cs="Times New Roman"/>
          <w:sz w:val="22"/>
          <w:szCs w:val="22"/>
        </w:rPr>
      </w:pPr>
      <w:r>
        <w:rPr>
          <w:rFonts w:ascii="Times New Roman" w:hAnsi="Times New Roman" w:cs="Times New Roman"/>
          <w:sz w:val="22"/>
          <w:szCs w:val="22"/>
        </w:rPr>
        <w:t>Table 2.</w:t>
      </w:r>
    </w:p>
    <w:p w14:paraId="400AC9DD"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78EF0690" w14:textId="77777777" w:rsidR="006F3797" w:rsidRDefault="006F3797" w:rsidP="00731C48">
      <w:pPr>
        <w:widowControl w:val="0"/>
        <w:autoSpaceDE w:val="0"/>
        <w:autoSpaceDN w:val="0"/>
        <w:adjustRightInd w:val="0"/>
        <w:rPr>
          <w:rFonts w:ascii="Times New Roman" w:hAnsi="Times New Roman" w:cs="Times New Roman"/>
          <w:sz w:val="22"/>
          <w:szCs w:val="22"/>
        </w:rPr>
      </w:pPr>
      <w:r w:rsidRPr="006F3797">
        <w:rPr>
          <w:noProof/>
        </w:rPr>
        <w:drawing>
          <wp:anchor distT="0" distB="0" distL="114300" distR="114300" simplePos="0" relativeHeight="251659264" behindDoc="0" locked="0" layoutInCell="1" allowOverlap="1" wp14:anchorId="0D1D6E84" wp14:editId="3D258835">
            <wp:simplePos x="0" y="0"/>
            <wp:positionH relativeFrom="column">
              <wp:posOffset>0</wp:posOffset>
            </wp:positionH>
            <wp:positionV relativeFrom="paragraph">
              <wp:posOffset>0</wp:posOffset>
            </wp:positionV>
            <wp:extent cx="5478780" cy="5825490"/>
            <wp:effectExtent l="0" t="0" r="7620" b="0"/>
            <wp:wrapThrough wrapText="bothSides">
              <wp:wrapPolygon edited="0">
                <wp:start x="0" y="0"/>
                <wp:lineTo x="0" y="21473"/>
                <wp:lineTo x="21530" y="21473"/>
                <wp:lineTo x="2153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582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A7996"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7BC6752A" w14:textId="4A872943" w:rsidR="00196EF1" w:rsidRDefault="00196EF1" w:rsidP="00196EF1">
      <w:pPr>
        <w:pStyle w:val="ListParagraph"/>
        <w:kinsoku w:val="0"/>
        <w:overflowPunct w:val="0"/>
        <w:ind w:left="1440"/>
        <w:rPr>
          <w:rFonts w:ascii="Times New Roman" w:hAnsi="Times New Roman" w:cs="Times New Roman"/>
          <w:sz w:val="22"/>
          <w:szCs w:val="22"/>
        </w:rPr>
      </w:pPr>
      <w:r w:rsidRPr="00196EF1">
        <w:drawing>
          <wp:anchor distT="0" distB="0" distL="114300" distR="114300" simplePos="0" relativeHeight="251663360" behindDoc="0" locked="0" layoutInCell="1" allowOverlap="1" wp14:anchorId="0568342C" wp14:editId="31BEB027">
            <wp:simplePos x="0" y="0"/>
            <wp:positionH relativeFrom="column">
              <wp:posOffset>914400</wp:posOffset>
            </wp:positionH>
            <wp:positionV relativeFrom="paragraph">
              <wp:posOffset>-114300</wp:posOffset>
            </wp:positionV>
            <wp:extent cx="3743960" cy="2743200"/>
            <wp:effectExtent l="0" t="0" r="0" b="0"/>
            <wp:wrapThrough wrapText="bothSides">
              <wp:wrapPolygon edited="0">
                <wp:start x="0" y="0"/>
                <wp:lineTo x="0" y="21400"/>
                <wp:lineTo x="21395" y="21400"/>
                <wp:lineTo x="21395" y="0"/>
                <wp:lineTo x="0" y="0"/>
              </wp:wrapPolygon>
            </wp:wrapThrough>
            <wp:docPr id="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396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2"/>
          <w:szCs w:val="22"/>
        </w:rPr>
        <w:tab/>
      </w:r>
    </w:p>
    <w:p w14:paraId="0789C6C5" w14:textId="16845A4C" w:rsidR="00196EF1" w:rsidRDefault="00196EF1" w:rsidP="00196EF1">
      <w:pPr>
        <w:widowControl w:val="0"/>
        <w:tabs>
          <w:tab w:val="left" w:pos="1613"/>
        </w:tabs>
        <w:autoSpaceDE w:val="0"/>
        <w:autoSpaceDN w:val="0"/>
        <w:adjustRightInd w:val="0"/>
        <w:ind w:left="1440"/>
        <w:rPr>
          <w:rFonts w:ascii="Times New Roman" w:hAnsi="Times New Roman" w:cs="Times New Roman"/>
          <w:sz w:val="22"/>
          <w:szCs w:val="22"/>
        </w:rPr>
      </w:pPr>
    </w:p>
    <w:p w14:paraId="4D7D4657" w14:textId="4981B65B" w:rsidR="00196EF1" w:rsidRDefault="00196EF1" w:rsidP="00196EF1">
      <w:pPr>
        <w:widowControl w:val="0"/>
        <w:autoSpaceDE w:val="0"/>
        <w:autoSpaceDN w:val="0"/>
        <w:adjustRightInd w:val="0"/>
        <w:ind w:left="1440"/>
        <w:rPr>
          <w:rFonts w:ascii="Times New Roman" w:hAnsi="Times New Roman" w:cs="Times New Roman"/>
          <w:sz w:val="22"/>
          <w:szCs w:val="22"/>
        </w:rPr>
      </w:pPr>
    </w:p>
    <w:p w14:paraId="5A004980"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5810A1CB"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111BD0F9"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732CAD55"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14027DA8"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3E9B5F89"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69ACEBE0"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29E1D9CD"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586D56C0" w14:textId="409663B4" w:rsidR="00196EF1" w:rsidRDefault="00196EF1" w:rsidP="00196EF1">
      <w:pPr>
        <w:widowControl w:val="0"/>
        <w:autoSpaceDE w:val="0"/>
        <w:autoSpaceDN w:val="0"/>
        <w:adjustRightInd w:val="0"/>
        <w:ind w:left="1440"/>
        <w:rPr>
          <w:rFonts w:ascii="Times New Roman" w:hAnsi="Times New Roman" w:cs="Times New Roman"/>
          <w:sz w:val="22"/>
          <w:szCs w:val="22"/>
        </w:rPr>
      </w:pPr>
    </w:p>
    <w:p w14:paraId="75A5F650"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7AE750D9"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1715835B" w14:textId="0ABC1EC4" w:rsidR="00196EF1" w:rsidRDefault="00196EF1" w:rsidP="00196EF1">
      <w:pPr>
        <w:widowControl w:val="0"/>
        <w:autoSpaceDE w:val="0"/>
        <w:autoSpaceDN w:val="0"/>
        <w:adjustRightInd w:val="0"/>
        <w:ind w:left="1440"/>
        <w:rPr>
          <w:rFonts w:ascii="Times New Roman" w:hAnsi="Times New Roman" w:cs="Times New Roman"/>
          <w:sz w:val="22"/>
          <w:szCs w:val="22"/>
        </w:rPr>
      </w:pPr>
    </w:p>
    <w:p w14:paraId="2F5CEA8A" w14:textId="42BF4DB9" w:rsidR="00196EF1" w:rsidRDefault="00196EF1" w:rsidP="00196EF1">
      <w:pPr>
        <w:widowControl w:val="0"/>
        <w:autoSpaceDE w:val="0"/>
        <w:autoSpaceDN w:val="0"/>
        <w:adjustRightInd w:val="0"/>
        <w:ind w:left="1440"/>
        <w:rPr>
          <w:rFonts w:ascii="Times New Roman" w:hAnsi="Times New Roman" w:cs="Times New Roman"/>
          <w:sz w:val="22"/>
          <w:szCs w:val="22"/>
        </w:rPr>
      </w:pPr>
    </w:p>
    <w:p w14:paraId="1A9E779E" w14:textId="66DF7429" w:rsidR="00196EF1" w:rsidRDefault="00196EF1" w:rsidP="00196EF1">
      <w:pPr>
        <w:widowControl w:val="0"/>
        <w:autoSpaceDE w:val="0"/>
        <w:autoSpaceDN w:val="0"/>
        <w:adjustRightInd w:val="0"/>
        <w:ind w:left="1440"/>
        <w:rPr>
          <w:rFonts w:ascii="Times New Roman" w:hAnsi="Times New Roman" w:cs="Times New Roman"/>
          <w:sz w:val="22"/>
          <w:szCs w:val="22"/>
        </w:rPr>
      </w:pPr>
      <w:r w:rsidRPr="00196EF1">
        <w:drawing>
          <wp:anchor distT="0" distB="0" distL="114300" distR="114300" simplePos="0" relativeHeight="251665408" behindDoc="0" locked="0" layoutInCell="1" allowOverlap="1" wp14:anchorId="0A33382D" wp14:editId="5B9BD30A">
            <wp:simplePos x="0" y="0"/>
            <wp:positionH relativeFrom="column">
              <wp:posOffset>914400</wp:posOffset>
            </wp:positionH>
            <wp:positionV relativeFrom="paragraph">
              <wp:posOffset>58420</wp:posOffset>
            </wp:positionV>
            <wp:extent cx="3684270" cy="3055620"/>
            <wp:effectExtent l="0" t="0" r="0" b="0"/>
            <wp:wrapThrough wrapText="bothSides">
              <wp:wrapPolygon edited="0">
                <wp:start x="0" y="0"/>
                <wp:lineTo x="0" y="21367"/>
                <wp:lineTo x="21444" y="21367"/>
                <wp:lineTo x="21444" y="0"/>
                <wp:lineTo x="0" y="0"/>
              </wp:wrapPolygon>
            </wp:wrapThrough>
            <wp:docPr id="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4270" cy="305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FA6D0" w14:textId="01564D48" w:rsidR="00196EF1" w:rsidRDefault="00196EF1" w:rsidP="00196EF1">
      <w:pPr>
        <w:widowControl w:val="0"/>
        <w:autoSpaceDE w:val="0"/>
        <w:autoSpaceDN w:val="0"/>
        <w:adjustRightInd w:val="0"/>
        <w:ind w:left="1440"/>
        <w:rPr>
          <w:rFonts w:ascii="Times New Roman" w:hAnsi="Times New Roman" w:cs="Times New Roman"/>
          <w:sz w:val="22"/>
          <w:szCs w:val="22"/>
        </w:rPr>
      </w:pPr>
    </w:p>
    <w:p w14:paraId="0C8F5F2B" w14:textId="084EB61C" w:rsidR="00196EF1" w:rsidRDefault="00196EF1" w:rsidP="00196EF1">
      <w:pPr>
        <w:widowControl w:val="0"/>
        <w:autoSpaceDE w:val="0"/>
        <w:autoSpaceDN w:val="0"/>
        <w:adjustRightInd w:val="0"/>
        <w:ind w:left="1440"/>
        <w:rPr>
          <w:rFonts w:ascii="Times New Roman" w:hAnsi="Times New Roman" w:cs="Times New Roman"/>
          <w:sz w:val="22"/>
          <w:szCs w:val="22"/>
        </w:rPr>
      </w:pPr>
    </w:p>
    <w:p w14:paraId="7342B3C8"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60F80494"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25D48499"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1B3727C4" w14:textId="26EE3E20" w:rsidR="006F3797" w:rsidRDefault="006F3797" w:rsidP="00196EF1">
      <w:pPr>
        <w:widowControl w:val="0"/>
        <w:autoSpaceDE w:val="0"/>
        <w:autoSpaceDN w:val="0"/>
        <w:adjustRightInd w:val="0"/>
        <w:ind w:left="1440"/>
        <w:rPr>
          <w:rFonts w:ascii="Times New Roman" w:hAnsi="Times New Roman" w:cs="Times New Roman"/>
          <w:sz w:val="22"/>
          <w:szCs w:val="22"/>
        </w:rPr>
      </w:pPr>
    </w:p>
    <w:p w14:paraId="2DFD4D7D" w14:textId="77777777" w:rsidR="006F3797" w:rsidRPr="006F3797" w:rsidRDefault="006F3797" w:rsidP="00196EF1">
      <w:pPr>
        <w:widowControl w:val="0"/>
        <w:autoSpaceDE w:val="0"/>
        <w:autoSpaceDN w:val="0"/>
        <w:adjustRightInd w:val="0"/>
        <w:ind w:left="1440"/>
        <w:rPr>
          <w:rFonts w:ascii="Times New Roman" w:hAnsi="Times New Roman" w:cs="Times New Roman"/>
          <w:sz w:val="22"/>
          <w:szCs w:val="22"/>
        </w:rPr>
      </w:pPr>
    </w:p>
    <w:p w14:paraId="69929298" w14:textId="77777777" w:rsidR="006F3797" w:rsidRPr="006F3797" w:rsidRDefault="006F3797" w:rsidP="00196EF1">
      <w:pPr>
        <w:widowControl w:val="0"/>
        <w:autoSpaceDE w:val="0"/>
        <w:autoSpaceDN w:val="0"/>
        <w:adjustRightInd w:val="0"/>
        <w:ind w:left="1440"/>
        <w:rPr>
          <w:rFonts w:ascii="Times New Roman" w:hAnsi="Times New Roman" w:cs="Times New Roman"/>
          <w:sz w:val="22"/>
          <w:szCs w:val="22"/>
        </w:rPr>
      </w:pPr>
    </w:p>
    <w:p w14:paraId="370EB76C" w14:textId="77777777" w:rsidR="006F3797" w:rsidRPr="006F3797" w:rsidRDefault="006F3797" w:rsidP="00196EF1">
      <w:pPr>
        <w:widowControl w:val="0"/>
        <w:kinsoku w:val="0"/>
        <w:overflowPunct w:val="0"/>
        <w:autoSpaceDE w:val="0"/>
        <w:autoSpaceDN w:val="0"/>
        <w:adjustRightInd w:val="0"/>
        <w:spacing w:before="7"/>
        <w:ind w:left="1440"/>
        <w:rPr>
          <w:rFonts w:ascii="Times New Roman" w:hAnsi="Times New Roman" w:cs="Times New Roman"/>
          <w:sz w:val="19"/>
          <w:szCs w:val="19"/>
        </w:rPr>
      </w:pPr>
    </w:p>
    <w:p w14:paraId="4A9F7AC8" w14:textId="77777777" w:rsidR="006F3797" w:rsidRPr="006F3797" w:rsidRDefault="006F3797" w:rsidP="00196EF1">
      <w:pPr>
        <w:widowControl w:val="0"/>
        <w:kinsoku w:val="0"/>
        <w:overflowPunct w:val="0"/>
        <w:autoSpaceDE w:val="0"/>
        <w:autoSpaceDN w:val="0"/>
        <w:adjustRightInd w:val="0"/>
        <w:ind w:left="1440"/>
        <w:rPr>
          <w:rFonts w:ascii="Times New Roman" w:hAnsi="Times New Roman" w:cs="Times New Roman"/>
          <w:sz w:val="20"/>
          <w:szCs w:val="20"/>
        </w:rPr>
      </w:pPr>
    </w:p>
    <w:p w14:paraId="63362E9C" w14:textId="77777777" w:rsidR="006F3797" w:rsidRDefault="006F3797" w:rsidP="00196EF1">
      <w:pPr>
        <w:widowControl w:val="0"/>
        <w:autoSpaceDE w:val="0"/>
        <w:autoSpaceDN w:val="0"/>
        <w:adjustRightInd w:val="0"/>
        <w:ind w:left="1440"/>
        <w:rPr>
          <w:rFonts w:ascii="Times New Roman" w:hAnsi="Times New Roman" w:cs="Times New Roman"/>
          <w:sz w:val="22"/>
          <w:szCs w:val="22"/>
        </w:rPr>
      </w:pPr>
    </w:p>
    <w:p w14:paraId="30A6FC5A" w14:textId="77777777" w:rsidR="006F3797" w:rsidRDefault="006F3797" w:rsidP="00196EF1">
      <w:pPr>
        <w:widowControl w:val="0"/>
        <w:autoSpaceDE w:val="0"/>
        <w:autoSpaceDN w:val="0"/>
        <w:adjustRightInd w:val="0"/>
        <w:ind w:left="1440"/>
        <w:rPr>
          <w:rFonts w:ascii="Times New Roman" w:hAnsi="Times New Roman" w:cs="Times New Roman"/>
          <w:sz w:val="22"/>
          <w:szCs w:val="22"/>
        </w:rPr>
      </w:pPr>
    </w:p>
    <w:p w14:paraId="1CD20A46"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40E0DF32"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0DDF4ABF"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4A434319"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1171FB63"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5CC5CE9E"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2B947272" w14:textId="77777777" w:rsidR="00196EF1" w:rsidRDefault="00196EF1" w:rsidP="00196EF1">
      <w:pPr>
        <w:widowControl w:val="0"/>
        <w:autoSpaceDE w:val="0"/>
        <w:autoSpaceDN w:val="0"/>
        <w:adjustRightInd w:val="0"/>
        <w:ind w:left="1440"/>
        <w:rPr>
          <w:rFonts w:ascii="Times New Roman" w:hAnsi="Times New Roman" w:cs="Times New Roman"/>
          <w:sz w:val="22"/>
          <w:szCs w:val="22"/>
        </w:rPr>
      </w:pPr>
    </w:p>
    <w:p w14:paraId="78F73A3B" w14:textId="77777777" w:rsidR="00196EF1" w:rsidRDefault="00196EF1" w:rsidP="006F3797">
      <w:pPr>
        <w:widowControl w:val="0"/>
        <w:autoSpaceDE w:val="0"/>
        <w:autoSpaceDN w:val="0"/>
        <w:adjustRightInd w:val="0"/>
        <w:rPr>
          <w:rFonts w:ascii="Times New Roman" w:hAnsi="Times New Roman" w:cs="Times New Roman"/>
          <w:sz w:val="22"/>
          <w:szCs w:val="22"/>
        </w:rPr>
      </w:pPr>
    </w:p>
    <w:p w14:paraId="112BCED5" w14:textId="77777777" w:rsidR="006F3797" w:rsidRDefault="006F3797" w:rsidP="006F3797">
      <w:pPr>
        <w:widowControl w:val="0"/>
        <w:autoSpaceDE w:val="0"/>
        <w:autoSpaceDN w:val="0"/>
        <w:adjustRightInd w:val="0"/>
        <w:rPr>
          <w:rFonts w:ascii="Times New Roman" w:hAnsi="Times New Roman" w:cs="Times New Roman"/>
          <w:sz w:val="22"/>
          <w:szCs w:val="22"/>
        </w:rPr>
      </w:pPr>
      <w:r w:rsidRPr="00196EF1">
        <w:rPr>
          <w:rFonts w:ascii="Times New Roman" w:hAnsi="Times New Roman" w:cs="Times New Roman"/>
          <w:i/>
          <w:sz w:val="22"/>
          <w:szCs w:val="22"/>
        </w:rPr>
        <w:t xml:space="preserve">Fig. 2. A pair of solar ingress and egress occultations by Titan's atmosphere observed on rev 206, during the flyby designated as T103. The integration time was 30 ms per pixel and the data are displayed in the same format used in Fig. 1. In each case, the upper panel shows the full data set as a 2D grey-scale image, with time on the abscissa and wavelength on the ordinate, while the lower panel shows the average lightcurve at 0.9-1.0 </w:t>
      </w:r>
      <w:r w:rsidRPr="00196EF1">
        <w:rPr>
          <w:rFonts w:ascii="Times New Roman" w:hAnsi="Times New Roman" w:cs="Times New Roman"/>
          <w:i/>
          <w:sz w:val="22"/>
          <w:szCs w:val="22"/>
        </w:rPr>
        <w:sym w:font="Symbol" w:char="F06D"/>
      </w:r>
      <w:r w:rsidRPr="00196EF1">
        <w:rPr>
          <w:rFonts w:ascii="Times New Roman" w:hAnsi="Times New Roman" w:cs="Times New Roman"/>
          <w:i/>
          <w:sz w:val="22"/>
          <w:szCs w:val="22"/>
        </w:rPr>
        <w:t>m. The gradual variation in stellar signal with time is due to a combination of differential refraction, which is almost independent of wavelength, and aerosol extinction. As in Fig. 1, the narrow horizontal bands are due to molecular absorption by CH</w:t>
      </w:r>
      <w:r w:rsidRPr="00196EF1">
        <w:rPr>
          <w:rFonts w:ascii="Times New Roman" w:hAnsi="Times New Roman" w:cs="Times New Roman"/>
          <w:i/>
          <w:sz w:val="16"/>
          <w:szCs w:val="16"/>
        </w:rPr>
        <w:t>4</w:t>
      </w:r>
      <w:r w:rsidRPr="00196EF1">
        <w:rPr>
          <w:rFonts w:ascii="Times New Roman" w:hAnsi="Times New Roman" w:cs="Times New Roman"/>
          <w:i/>
          <w:sz w:val="22"/>
          <w:szCs w:val="22"/>
        </w:rPr>
        <w:t>. Aerosol extinction is strongest at short wavelengths. Note the distinct aerosol layer in the ingress profile. The latitudes of ingress and egress were -66</w:t>
      </w:r>
      <w:r w:rsidRPr="00196EF1">
        <w:rPr>
          <w:rFonts w:ascii="Times New Roman" w:hAnsi="Times New Roman" w:cs="Times New Roman"/>
          <w:i/>
          <w:sz w:val="16"/>
          <w:szCs w:val="16"/>
        </w:rPr>
        <w:t xml:space="preserve">_ </w:t>
      </w:r>
      <w:r w:rsidRPr="00196EF1">
        <w:rPr>
          <w:rFonts w:ascii="Times New Roman" w:hAnsi="Times New Roman" w:cs="Times New Roman"/>
          <w:i/>
          <w:sz w:val="22"/>
          <w:szCs w:val="22"/>
        </w:rPr>
        <w:t>and +31</w:t>
      </w:r>
      <w:r w:rsidRPr="00196EF1">
        <w:rPr>
          <w:rFonts w:ascii="Times New Roman" w:hAnsi="Times New Roman" w:cs="Times New Roman"/>
          <w:i/>
          <w:sz w:val="16"/>
          <w:szCs w:val="16"/>
          <w:vertAlign w:val="superscript"/>
        </w:rPr>
        <w:t>o</w:t>
      </w:r>
      <w:r w:rsidRPr="00196EF1">
        <w:rPr>
          <w:rFonts w:ascii="Times New Roman" w:hAnsi="Times New Roman" w:cs="Times New Roman"/>
          <w:i/>
          <w:sz w:val="22"/>
          <w:szCs w:val="22"/>
        </w:rPr>
        <w:t>, respectively, and the ranges to Titan were 7800 km and 8400 km</w:t>
      </w:r>
      <w:r>
        <w:rPr>
          <w:rFonts w:ascii="Times New Roman" w:hAnsi="Times New Roman" w:cs="Times New Roman"/>
          <w:sz w:val="22"/>
          <w:szCs w:val="22"/>
        </w:rPr>
        <w:t>.</w:t>
      </w:r>
    </w:p>
    <w:p w14:paraId="58AA7574"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1E68C633"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056C9ACB" w14:textId="77777777" w:rsidR="00D12015" w:rsidRDefault="00D12015" w:rsidP="00731C48">
      <w:pPr>
        <w:widowControl w:val="0"/>
        <w:autoSpaceDE w:val="0"/>
        <w:autoSpaceDN w:val="0"/>
        <w:adjustRightInd w:val="0"/>
        <w:rPr>
          <w:rFonts w:ascii="Times New Roman" w:hAnsi="Times New Roman" w:cs="Times New Roman"/>
          <w:sz w:val="22"/>
          <w:szCs w:val="22"/>
        </w:rPr>
      </w:pPr>
      <w:bookmarkStart w:id="0" w:name="_GoBack"/>
      <w:bookmarkEnd w:id="0"/>
    </w:p>
    <w:p w14:paraId="34884AF3"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REFERENCES</w:t>
      </w:r>
    </w:p>
    <w:p w14:paraId="6BB01D7F"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Acton, C. H. 1996. Ancillary data services of NASA's Navigation and Ancillary Information</w:t>
      </w:r>
    </w:p>
    <w:p w14:paraId="5E688D71"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Facility. Planetary and Space Science 44, 65-70.</w:t>
      </w:r>
    </w:p>
    <w:p w14:paraId="6C070F13"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65DA42BD"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Bellucci, A., Sicardy, B., Drossart, P., Rannou, P., Nicholson, P. D., Hedman, M., Baines,</w:t>
      </w:r>
    </w:p>
    <w:p w14:paraId="013F29CD"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K. H., Burrati, B. 2009. Titan solar occultation observed by Cassini/VIMS: Gas</w:t>
      </w:r>
    </w:p>
    <w:p w14:paraId="6F33487B"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absorption and constraints on aerosol composition. Icarus 201, 198-216.</w:t>
      </w:r>
    </w:p>
    <w:p w14:paraId="1D707A91"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7F1AD0A2"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Brown, R. H., et al. 2004. The Cassini Visual And Infrared Mapping Spectrometer (VIMS)</w:t>
      </w:r>
      <w:r w:rsidR="006F3797">
        <w:rPr>
          <w:rFonts w:ascii="Times New Roman" w:hAnsi="Times New Roman" w:cs="Times New Roman"/>
          <w:sz w:val="22"/>
          <w:szCs w:val="22"/>
        </w:rPr>
        <w:t xml:space="preserve"> </w:t>
      </w:r>
      <w:r>
        <w:rPr>
          <w:rFonts w:ascii="Times New Roman" w:hAnsi="Times New Roman" w:cs="Times New Roman"/>
          <w:sz w:val="22"/>
          <w:szCs w:val="22"/>
        </w:rPr>
        <w:t>investigation. Space Science Reviews 115, 111-168.</w:t>
      </w:r>
    </w:p>
    <w:p w14:paraId="42C2CD63"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464E3697"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Elliot, J. L. 1979. Stellar occultation studies of the solar system. Annual Review of Astron-</w:t>
      </w:r>
    </w:p>
    <w:p w14:paraId="419120B6"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omy and Astrophysics 17, 445-475.</w:t>
      </w:r>
    </w:p>
    <w:p w14:paraId="77A0C87F"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6E389CEE"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ESA 1997. The Hipparcos and Tycho catalogues. VizieR Online Data Catalog 1239, 0.</w:t>
      </w:r>
    </w:p>
    <w:p w14:paraId="0CE94CC7" w14:textId="77777777" w:rsidR="006F3797" w:rsidRDefault="006F3797" w:rsidP="00731C48">
      <w:pPr>
        <w:widowControl w:val="0"/>
        <w:autoSpaceDE w:val="0"/>
        <w:autoSpaceDN w:val="0"/>
        <w:adjustRightInd w:val="0"/>
        <w:rPr>
          <w:rFonts w:ascii="Times New Roman" w:hAnsi="Times New Roman" w:cs="Times New Roman"/>
          <w:sz w:val="22"/>
          <w:szCs w:val="22"/>
        </w:rPr>
      </w:pPr>
    </w:p>
    <w:p w14:paraId="6D331A93"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Maltagliati, L., B_ezard, B., Vinatier, S., Hedman, M. M., Lellouch, E., Nicholson, P. D.,</w:t>
      </w:r>
    </w:p>
    <w:p w14:paraId="5C8F60A7"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Sotin, C., de Kok, R. J., Sicardy, B. 2015. Titan's atmosphere as observed by</w:t>
      </w:r>
    </w:p>
    <w:p w14:paraId="037BCC33" w14:textId="77777777" w:rsidR="00731C48" w:rsidRDefault="00731C48" w:rsidP="00731C4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Cassini/VIMS solar occultations: CH</w:t>
      </w:r>
      <w:r>
        <w:rPr>
          <w:rFonts w:ascii="Times New Roman" w:hAnsi="Times New Roman" w:cs="Times New Roman"/>
          <w:sz w:val="16"/>
          <w:szCs w:val="16"/>
        </w:rPr>
        <w:t>4</w:t>
      </w:r>
      <w:r>
        <w:rPr>
          <w:rFonts w:ascii="Times New Roman" w:hAnsi="Times New Roman" w:cs="Times New Roman"/>
          <w:sz w:val="22"/>
          <w:szCs w:val="22"/>
        </w:rPr>
        <w:t>, CO and evidence for C</w:t>
      </w:r>
      <w:r>
        <w:rPr>
          <w:rFonts w:ascii="Times New Roman" w:hAnsi="Times New Roman" w:cs="Times New Roman"/>
          <w:sz w:val="16"/>
          <w:szCs w:val="16"/>
        </w:rPr>
        <w:t>2</w:t>
      </w:r>
      <w:r>
        <w:rPr>
          <w:rFonts w:ascii="Times New Roman" w:hAnsi="Times New Roman" w:cs="Times New Roman"/>
          <w:sz w:val="22"/>
          <w:szCs w:val="22"/>
        </w:rPr>
        <w:t>H</w:t>
      </w:r>
      <w:r>
        <w:rPr>
          <w:rFonts w:ascii="Times New Roman" w:hAnsi="Times New Roman" w:cs="Times New Roman"/>
          <w:sz w:val="16"/>
          <w:szCs w:val="16"/>
        </w:rPr>
        <w:t xml:space="preserve">6 </w:t>
      </w:r>
      <w:r>
        <w:rPr>
          <w:rFonts w:ascii="Times New Roman" w:hAnsi="Times New Roman" w:cs="Times New Roman"/>
          <w:sz w:val="22"/>
          <w:szCs w:val="22"/>
        </w:rPr>
        <w:t>absorption. Icarus</w:t>
      </w:r>
      <w:r w:rsidR="006F3797">
        <w:rPr>
          <w:rFonts w:ascii="Times New Roman" w:hAnsi="Times New Roman" w:cs="Times New Roman"/>
          <w:sz w:val="22"/>
          <w:szCs w:val="22"/>
        </w:rPr>
        <w:t xml:space="preserve"> </w:t>
      </w:r>
      <w:r>
        <w:rPr>
          <w:rFonts w:ascii="Times New Roman" w:hAnsi="Times New Roman" w:cs="Times New Roman"/>
          <w:sz w:val="22"/>
          <w:szCs w:val="22"/>
        </w:rPr>
        <w:t>248, 1-24.</w:t>
      </w:r>
    </w:p>
    <w:p w14:paraId="3F5578B9" w14:textId="77777777" w:rsidR="00AD42FF" w:rsidRDefault="00AD42FF" w:rsidP="00731C48"/>
    <w:sectPr w:rsidR="00AD42FF" w:rsidSect="006825D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0C620" w14:textId="77777777" w:rsidR="007F294C" w:rsidRDefault="007F294C" w:rsidP="007F294C">
      <w:r>
        <w:separator/>
      </w:r>
    </w:p>
  </w:endnote>
  <w:endnote w:type="continuationSeparator" w:id="0">
    <w:p w14:paraId="384341CE" w14:textId="77777777" w:rsidR="007F294C" w:rsidRDefault="007F294C" w:rsidP="007F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FA063" w14:textId="77777777" w:rsidR="007F294C" w:rsidRDefault="007F294C" w:rsidP="007F294C">
      <w:r>
        <w:separator/>
      </w:r>
    </w:p>
  </w:footnote>
  <w:footnote w:type="continuationSeparator" w:id="0">
    <w:p w14:paraId="78863365" w14:textId="77777777" w:rsidR="007F294C" w:rsidRDefault="007F294C" w:rsidP="007F29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498" w:hanging="255"/>
      </w:pPr>
      <w:rPr>
        <w:rFonts w:ascii="Times New Roman" w:hAnsi="Times New Roman" w:cs="Times New Roman"/>
        <w:b w:val="0"/>
        <w:bCs w:val="0"/>
        <w:w w:val="103"/>
        <w:sz w:val="20"/>
        <w:szCs w:val="20"/>
      </w:rPr>
    </w:lvl>
    <w:lvl w:ilvl="1">
      <w:numFmt w:val="bullet"/>
      <w:lvlText w:val="ï"/>
      <w:lvlJc w:val="left"/>
      <w:pPr>
        <w:ind w:left="1406" w:hanging="255"/>
      </w:pPr>
    </w:lvl>
    <w:lvl w:ilvl="2">
      <w:numFmt w:val="bullet"/>
      <w:lvlText w:val="ï"/>
      <w:lvlJc w:val="left"/>
      <w:pPr>
        <w:ind w:left="2312" w:hanging="255"/>
      </w:pPr>
    </w:lvl>
    <w:lvl w:ilvl="3">
      <w:numFmt w:val="bullet"/>
      <w:lvlText w:val="ï"/>
      <w:lvlJc w:val="left"/>
      <w:pPr>
        <w:ind w:left="3218" w:hanging="255"/>
      </w:pPr>
    </w:lvl>
    <w:lvl w:ilvl="4">
      <w:numFmt w:val="bullet"/>
      <w:lvlText w:val="ï"/>
      <w:lvlJc w:val="left"/>
      <w:pPr>
        <w:ind w:left="4124" w:hanging="255"/>
      </w:pPr>
    </w:lvl>
    <w:lvl w:ilvl="5">
      <w:numFmt w:val="bullet"/>
      <w:lvlText w:val="ï"/>
      <w:lvlJc w:val="left"/>
      <w:pPr>
        <w:ind w:left="5030" w:hanging="255"/>
      </w:pPr>
    </w:lvl>
    <w:lvl w:ilvl="6">
      <w:numFmt w:val="bullet"/>
      <w:lvlText w:val="ï"/>
      <w:lvlJc w:val="left"/>
      <w:pPr>
        <w:ind w:left="5936" w:hanging="255"/>
      </w:pPr>
    </w:lvl>
    <w:lvl w:ilvl="7">
      <w:numFmt w:val="bullet"/>
      <w:lvlText w:val="ï"/>
      <w:lvlJc w:val="left"/>
      <w:pPr>
        <w:ind w:left="6842" w:hanging="255"/>
      </w:pPr>
    </w:lvl>
    <w:lvl w:ilvl="8">
      <w:numFmt w:val="bullet"/>
      <w:lvlText w:val="ï"/>
      <w:lvlJc w:val="left"/>
      <w:pPr>
        <w:ind w:left="7748" w:hanging="255"/>
      </w:pPr>
    </w:lvl>
  </w:abstractNum>
  <w:abstractNum w:abstractNumId="1">
    <w:nsid w:val="479430B8"/>
    <w:multiLevelType w:val="hybridMultilevel"/>
    <w:tmpl w:val="42309EE6"/>
    <w:lvl w:ilvl="0" w:tplc="27AC671E">
      <w:start w:val="2"/>
      <w:numFmt w:val="bullet"/>
      <w:lvlText w:val=""/>
      <w:lvlJc w:val="left"/>
      <w:pPr>
        <w:ind w:left="720" w:hanging="360"/>
      </w:pPr>
      <w:rPr>
        <w:rFonts w:ascii="Symbol" w:eastAsiaTheme="minorEastAsia" w:hAnsi="Symbol" w:cs="Times New Roman"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0E613A"/>
    <w:multiLevelType w:val="multilevel"/>
    <w:tmpl w:val="42309EE6"/>
    <w:lvl w:ilvl="0">
      <w:start w:val="2"/>
      <w:numFmt w:val="bullet"/>
      <w:lvlText w:val=""/>
      <w:lvlJc w:val="left"/>
      <w:pPr>
        <w:ind w:left="720" w:hanging="360"/>
      </w:pPr>
      <w:rPr>
        <w:rFonts w:ascii="Symbol" w:eastAsiaTheme="minorEastAsia" w:hAnsi="Symbol" w:cs="Times New Roman" w:hint="default"/>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377688F"/>
    <w:multiLevelType w:val="hybridMultilevel"/>
    <w:tmpl w:val="7DA20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C48"/>
    <w:rsid w:val="0016179F"/>
    <w:rsid w:val="0018614D"/>
    <w:rsid w:val="00196EF1"/>
    <w:rsid w:val="0044397C"/>
    <w:rsid w:val="005F3813"/>
    <w:rsid w:val="006825D2"/>
    <w:rsid w:val="006F3797"/>
    <w:rsid w:val="00711025"/>
    <w:rsid w:val="00731C48"/>
    <w:rsid w:val="007F294C"/>
    <w:rsid w:val="00AD42FF"/>
    <w:rsid w:val="00D1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shapelayout v:ext="edit">
      <o:idmap v:ext="edit" data="1"/>
    </o:shapelayout>
  </w:shapeDefaults>
  <w:decimalSymbol w:val="."/>
  <w:listSeparator w:val=","/>
  <w14:docId w14:val="47EC5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31C48"/>
    <w:pPr>
      <w:widowControl w:val="0"/>
      <w:autoSpaceDE w:val="0"/>
      <w:autoSpaceDN w:val="0"/>
      <w:adjustRightInd w:val="0"/>
      <w:ind w:left="2940" w:right="2940"/>
      <w:jc w:val="center"/>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5F38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1C48"/>
    <w:pPr>
      <w:ind w:left="720"/>
      <w:contextualSpacing/>
    </w:pPr>
  </w:style>
  <w:style w:type="character" w:styleId="Hyperlink">
    <w:name w:val="Hyperlink"/>
    <w:basedOn w:val="DefaultParagraphFont"/>
    <w:uiPriority w:val="99"/>
    <w:unhideWhenUsed/>
    <w:rsid w:val="00731C48"/>
    <w:rPr>
      <w:color w:val="0000FF" w:themeColor="hyperlink"/>
      <w:u w:val="single"/>
    </w:rPr>
  </w:style>
  <w:style w:type="character" w:customStyle="1" w:styleId="Heading1Char">
    <w:name w:val="Heading 1 Char"/>
    <w:basedOn w:val="DefaultParagraphFont"/>
    <w:link w:val="Heading1"/>
    <w:uiPriority w:val="1"/>
    <w:rsid w:val="00731C48"/>
    <w:rPr>
      <w:rFonts w:ascii="Times New Roman" w:hAnsi="Times New Roman" w:cs="Times New Roman"/>
      <w:b/>
      <w:bCs/>
      <w:sz w:val="20"/>
      <w:szCs w:val="20"/>
    </w:rPr>
  </w:style>
  <w:style w:type="paragraph" w:styleId="BodyText">
    <w:name w:val="Body Text"/>
    <w:basedOn w:val="Normal"/>
    <w:link w:val="BodyTextChar"/>
    <w:uiPriority w:val="1"/>
    <w:qFormat/>
    <w:rsid w:val="00731C48"/>
    <w:pPr>
      <w:widowControl w:val="0"/>
      <w:autoSpaceDE w:val="0"/>
      <w:autoSpaceDN w:val="0"/>
      <w:adjustRightInd w:val="0"/>
      <w:spacing w:before="9"/>
      <w:ind w:left="498"/>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731C48"/>
    <w:rPr>
      <w:rFonts w:ascii="Times New Roman" w:hAnsi="Times New Roman" w:cs="Times New Roman"/>
      <w:sz w:val="20"/>
      <w:szCs w:val="20"/>
    </w:rPr>
  </w:style>
  <w:style w:type="paragraph" w:customStyle="1" w:styleId="TableParagraph">
    <w:name w:val="Table Paragraph"/>
    <w:basedOn w:val="Normal"/>
    <w:uiPriority w:val="1"/>
    <w:qFormat/>
    <w:rsid w:val="00731C48"/>
    <w:pPr>
      <w:widowControl w:val="0"/>
      <w:autoSpaceDE w:val="0"/>
      <w:autoSpaceDN w:val="0"/>
      <w:adjustRightInd w:val="0"/>
      <w:spacing w:line="223" w:lineRule="exact"/>
    </w:pPr>
    <w:rPr>
      <w:rFonts w:ascii="Times New Roman" w:hAnsi="Times New Roman" w:cs="Times New Roman"/>
    </w:rPr>
  </w:style>
  <w:style w:type="paragraph" w:styleId="BalloonText">
    <w:name w:val="Balloon Text"/>
    <w:basedOn w:val="Normal"/>
    <w:link w:val="BalloonTextChar"/>
    <w:uiPriority w:val="99"/>
    <w:semiHidden/>
    <w:unhideWhenUsed/>
    <w:rsid w:val="001861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14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5F381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7F294C"/>
  </w:style>
  <w:style w:type="character" w:customStyle="1" w:styleId="FootnoteTextChar">
    <w:name w:val="Footnote Text Char"/>
    <w:basedOn w:val="DefaultParagraphFont"/>
    <w:link w:val="FootnoteText"/>
    <w:uiPriority w:val="99"/>
    <w:rsid w:val="007F294C"/>
  </w:style>
  <w:style w:type="character" w:styleId="FootnoteReference">
    <w:name w:val="footnote reference"/>
    <w:basedOn w:val="DefaultParagraphFont"/>
    <w:uiPriority w:val="99"/>
    <w:unhideWhenUsed/>
    <w:rsid w:val="007F294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31C48"/>
    <w:pPr>
      <w:widowControl w:val="0"/>
      <w:autoSpaceDE w:val="0"/>
      <w:autoSpaceDN w:val="0"/>
      <w:adjustRightInd w:val="0"/>
      <w:ind w:left="2940" w:right="2940"/>
      <w:jc w:val="center"/>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5F38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1C48"/>
    <w:pPr>
      <w:ind w:left="720"/>
      <w:contextualSpacing/>
    </w:pPr>
  </w:style>
  <w:style w:type="character" w:styleId="Hyperlink">
    <w:name w:val="Hyperlink"/>
    <w:basedOn w:val="DefaultParagraphFont"/>
    <w:uiPriority w:val="99"/>
    <w:unhideWhenUsed/>
    <w:rsid w:val="00731C48"/>
    <w:rPr>
      <w:color w:val="0000FF" w:themeColor="hyperlink"/>
      <w:u w:val="single"/>
    </w:rPr>
  </w:style>
  <w:style w:type="character" w:customStyle="1" w:styleId="Heading1Char">
    <w:name w:val="Heading 1 Char"/>
    <w:basedOn w:val="DefaultParagraphFont"/>
    <w:link w:val="Heading1"/>
    <w:uiPriority w:val="1"/>
    <w:rsid w:val="00731C48"/>
    <w:rPr>
      <w:rFonts w:ascii="Times New Roman" w:hAnsi="Times New Roman" w:cs="Times New Roman"/>
      <w:b/>
      <w:bCs/>
      <w:sz w:val="20"/>
      <w:szCs w:val="20"/>
    </w:rPr>
  </w:style>
  <w:style w:type="paragraph" w:styleId="BodyText">
    <w:name w:val="Body Text"/>
    <w:basedOn w:val="Normal"/>
    <w:link w:val="BodyTextChar"/>
    <w:uiPriority w:val="1"/>
    <w:qFormat/>
    <w:rsid w:val="00731C48"/>
    <w:pPr>
      <w:widowControl w:val="0"/>
      <w:autoSpaceDE w:val="0"/>
      <w:autoSpaceDN w:val="0"/>
      <w:adjustRightInd w:val="0"/>
      <w:spacing w:before="9"/>
      <w:ind w:left="498"/>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731C48"/>
    <w:rPr>
      <w:rFonts w:ascii="Times New Roman" w:hAnsi="Times New Roman" w:cs="Times New Roman"/>
      <w:sz w:val="20"/>
      <w:szCs w:val="20"/>
    </w:rPr>
  </w:style>
  <w:style w:type="paragraph" w:customStyle="1" w:styleId="TableParagraph">
    <w:name w:val="Table Paragraph"/>
    <w:basedOn w:val="Normal"/>
    <w:uiPriority w:val="1"/>
    <w:qFormat/>
    <w:rsid w:val="00731C48"/>
    <w:pPr>
      <w:widowControl w:val="0"/>
      <w:autoSpaceDE w:val="0"/>
      <w:autoSpaceDN w:val="0"/>
      <w:adjustRightInd w:val="0"/>
      <w:spacing w:line="223" w:lineRule="exact"/>
    </w:pPr>
    <w:rPr>
      <w:rFonts w:ascii="Times New Roman" w:hAnsi="Times New Roman" w:cs="Times New Roman"/>
    </w:rPr>
  </w:style>
  <w:style w:type="paragraph" w:styleId="BalloonText">
    <w:name w:val="Balloon Text"/>
    <w:basedOn w:val="Normal"/>
    <w:link w:val="BalloonTextChar"/>
    <w:uiPriority w:val="99"/>
    <w:semiHidden/>
    <w:unhideWhenUsed/>
    <w:rsid w:val="001861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14D"/>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5F3813"/>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7F294C"/>
  </w:style>
  <w:style w:type="character" w:customStyle="1" w:styleId="FootnoteTextChar">
    <w:name w:val="Footnote Text Char"/>
    <w:basedOn w:val="DefaultParagraphFont"/>
    <w:link w:val="FootnoteText"/>
    <w:uiPriority w:val="99"/>
    <w:rsid w:val="007F294C"/>
  </w:style>
  <w:style w:type="character" w:styleId="FootnoteReference">
    <w:name w:val="footnote reference"/>
    <w:basedOn w:val="DefaultParagraphFont"/>
    <w:uiPriority w:val="99"/>
    <w:unhideWhenUsed/>
    <w:rsid w:val="007F2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icholso@astro.cornell.edu" TargetMode="Externa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1852</Words>
  <Characters>10563</Characters>
  <Application>Microsoft Macintosh Word</Application>
  <DocSecurity>0</DocSecurity>
  <Lines>88</Lines>
  <Paragraphs>24</Paragraphs>
  <ScaleCrop>false</ScaleCrop>
  <Company>NMSU/Atmospheres Node</Company>
  <LinksUpToDate>false</LinksUpToDate>
  <CharactersWithSpaces>12391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2</cp:revision>
  <dcterms:created xsi:type="dcterms:W3CDTF">2018-05-24T17:46:00Z</dcterms:created>
  <dcterms:modified xsi:type="dcterms:W3CDTF">2018-05-24T17:46:00Z</dcterms:modified>
</cp:coreProperties>
</file>